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</w:pPr>
      <w:bookmarkStart w:id="0" w:name="para1"/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关于2019年上半年潍坊学院大学生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注册青年志愿者的通知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团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字</w:t>
      </w:r>
      <w:r>
        <w:rPr>
          <w:rFonts w:hint="eastAsia" w:ascii="楷体_GB2312" w:hAnsi="楷体_GB2312" w:eastAsia="楷体_GB2312" w:cs="楷体_GB2312"/>
          <w:sz w:val="30"/>
          <w:szCs w:val="30"/>
        </w:rPr>
        <w:t>便函〔201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0"/>
          <w:szCs w:val="30"/>
        </w:rPr>
        <w:t>〕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0"/>
          <w:szCs w:val="30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各团总支：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今年3月5日是全国第56个“学雷锋纪念日”和第20个“中国青年志愿者服务日”。为进一步推进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大学生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志愿服务工作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科学化、规范化、制度化建设，加强对各级各类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大学生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志愿服务工作的指导，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团委决定在“三月学雷锋活动月”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，组织2018级新生分批次注册成为青年志愿者，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现将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有关事宜通知如下：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注册范围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2018级新生未注册的志愿者。以积极鼓励、自愿注册为原则。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注册程序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 根据学生比例发放志愿服务证，于3月19日下午5点前到团委116室领取志愿服务证。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团总支负责注册工作，对注册成为志愿者的在校大学生登记备案，同时</w:t>
      </w:r>
      <w:r>
        <w:rPr>
          <w:rFonts w:hint="eastAsia" w:ascii="仿宋_GB2312" w:hAnsi="仿宋_GB2312" w:eastAsia="仿宋_GB2312" w:cs="仿宋_GB2312"/>
          <w:sz w:val="28"/>
          <w:szCs w:val="28"/>
        </w:rPr>
        <w:t>颁发“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潍坊学院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志愿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证”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，并指导志愿者填写个人信息</w:t>
      </w:r>
      <w:bookmarkStart w:id="1" w:name="para3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 团总支填写《2019年上半年潍坊学院注册志愿者信息统计表》（见附件2），并于3月26日下午5点前，纸质版盖团总支公章后报送至团委科技创新部116室，电子版发送至邮箱twkjcxb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wfu.edu.cn。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三、志愿服务证填写规范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 照片：1寸彩色免冠照片。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注册号：年份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+学院编号+年级后两位数字+编号。例：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0001,2019是年份，01是数学与信息科学学院编号，18是2018级，0001是志愿者的编号。</w:t>
      </w:r>
      <w:bookmarkEnd w:id="1"/>
      <w:bookmarkStart w:id="2" w:name="5"/>
      <w:bookmarkEnd w:id="2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 注册机构：团总支名称。例：数学与信息科学学院团总支。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 地址：潍坊学院。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 联系电话：志愿者个人手机号码。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 注册日期：统一填2019年3月5日。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四、具体要求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 </w:t>
      </w:r>
      <w:r>
        <w:rPr>
          <w:rFonts w:hint="eastAsia" w:ascii="楷体_GB2312" w:eastAsia="楷体_GB2312"/>
          <w:sz w:val="28"/>
          <w:szCs w:val="28"/>
          <w:lang w:eastAsia="zh-CN"/>
        </w:rPr>
        <w:t>统一思想，提高认识</w:t>
      </w:r>
      <w:r>
        <w:rPr>
          <w:rFonts w:ascii="楷体_GB2312" w:eastAsia="楷体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志愿者注册是推动青年志愿者行动朝着规范化方向发展的有效手段，各团总支要把加强对大学生志愿者注册管理的领导，统一部署，精心组织，广泛动员，倡导广大青年参与到志愿者队伍中来。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2. 认真落实，精准对接。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各团总支要认真做好志愿者注册工作，并指导志愿者用好志愿服务证，把注册工作与志愿者星级评定结合起来，大力宣传志愿服务先进典型，促进我校青年志愿者行动深化发展。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联系人：李老师  8785862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吕同学  17853687365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附件：1. 学院编号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2019年上半年潍坊学院注册志愿者信息统计表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团  委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2019年3月18日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4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学院编号</w:t>
      </w: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68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5"/>
        <w:gridCol w:w="3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化学化工与环境工程学院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生物与农业工程学院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机电与车辆工程学院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特教幼教师范学院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北海国际学院（歌尔科技学院）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480" w:lineRule="exact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48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2019年上半年潍坊学院注册志愿者信息统计表</w:t>
      </w:r>
    </w:p>
    <w:p>
      <w:pPr>
        <w:spacing w:line="48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团总支（盖章）：                                               年   月   日</w:t>
      </w:r>
    </w:p>
    <w:tbl>
      <w:tblPr>
        <w:tblStyle w:val="4"/>
        <w:tblW w:w="14024" w:type="dxa"/>
        <w:jc w:val="center"/>
        <w:tblInd w:w="-40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54"/>
        <w:gridCol w:w="841"/>
        <w:gridCol w:w="3712"/>
        <w:gridCol w:w="780"/>
        <w:gridCol w:w="930"/>
        <w:gridCol w:w="2730"/>
        <w:gridCol w:w="1986"/>
        <w:gridCol w:w="7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bookmarkStart w:id="3" w:name="8"/>
            <w:bookmarkEnd w:id="3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年级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注册号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16CC"/>
    <w:multiLevelType w:val="singleLevel"/>
    <w:tmpl w:val="5A1C16C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C5251"/>
    <w:rsid w:val="03936296"/>
    <w:rsid w:val="04CA28D7"/>
    <w:rsid w:val="052E3F2F"/>
    <w:rsid w:val="0AA50519"/>
    <w:rsid w:val="16D008CA"/>
    <w:rsid w:val="18CD622C"/>
    <w:rsid w:val="19DD038D"/>
    <w:rsid w:val="1AFA48B4"/>
    <w:rsid w:val="1BAA2124"/>
    <w:rsid w:val="1EB75D6C"/>
    <w:rsid w:val="22481C58"/>
    <w:rsid w:val="242F20EF"/>
    <w:rsid w:val="29C6495E"/>
    <w:rsid w:val="376F1CF7"/>
    <w:rsid w:val="388A32CD"/>
    <w:rsid w:val="390D33FD"/>
    <w:rsid w:val="3BB64E01"/>
    <w:rsid w:val="3FA9084E"/>
    <w:rsid w:val="3FBD0422"/>
    <w:rsid w:val="493565F8"/>
    <w:rsid w:val="4C570388"/>
    <w:rsid w:val="5665462E"/>
    <w:rsid w:val="56AE3086"/>
    <w:rsid w:val="57AE08CC"/>
    <w:rsid w:val="57CE158C"/>
    <w:rsid w:val="58AB103E"/>
    <w:rsid w:val="593016A8"/>
    <w:rsid w:val="5B5F60B1"/>
    <w:rsid w:val="62865D12"/>
    <w:rsid w:val="6C412306"/>
    <w:rsid w:val="71884C1B"/>
    <w:rsid w:val="76394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name"/>
    <w:basedOn w:val="5"/>
    <w:qFormat/>
    <w:uiPriority w:val="0"/>
    <w:rPr>
      <w:rFonts w:ascii="微软雅黑" w:hAnsi="微软雅黑" w:eastAsia="微软雅黑" w:cs="微软雅黑"/>
      <w:b/>
      <w:sz w:val="21"/>
      <w:szCs w:val="21"/>
    </w:rPr>
  </w:style>
  <w:style w:type="character" w:customStyle="1" w:styleId="9">
    <w:name w:val="focus"/>
    <w:basedOn w:val="5"/>
    <w:qFormat/>
    <w:uiPriority w:val="0"/>
    <w:rPr>
      <w:color w:val="E23500"/>
    </w:rPr>
  </w:style>
  <w:style w:type="character" w:customStyle="1" w:styleId="10">
    <w:name w:val="name_tab"/>
    <w:basedOn w:val="5"/>
    <w:qFormat/>
    <w:uiPriority w:val="0"/>
    <w:rPr>
      <w:rFonts w:hint="eastAsia" w:ascii="微软雅黑" w:hAnsi="微软雅黑" w:eastAsia="微软雅黑" w:cs="微软雅黑"/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2019-03-19T00:17:06Z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