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36"/>
          <w:szCs w:val="36"/>
        </w:rPr>
      </w:pPr>
      <w:bookmarkStart w:id="0" w:name="_GoBack"/>
      <w:r>
        <w:rPr>
          <w:rFonts w:hint="eastAsia"/>
          <w:b/>
          <w:sz w:val="36"/>
          <w:szCs w:val="36"/>
        </w:rPr>
        <w:t>关于进一步加强学生工作信息化建设的通知</w:t>
      </w:r>
    </w:p>
    <w:bookmarkEnd w:id="0"/>
    <w:p>
      <w:pPr>
        <w:spacing w:line="560" w:lineRule="exact"/>
        <w:jc w:val="right"/>
        <w:rPr>
          <w:rFonts w:ascii="仿宋_GB2312" w:eastAsia="仿宋_GB2312"/>
          <w:b/>
          <w:sz w:val="32"/>
          <w:szCs w:val="32"/>
        </w:rPr>
      </w:pPr>
      <w:r>
        <w:rPr>
          <w:rFonts w:hint="eastAsia" w:ascii="仿宋_GB2312" w:eastAsia="仿宋_GB2312"/>
          <w:b/>
          <w:sz w:val="32"/>
          <w:szCs w:val="32"/>
        </w:rPr>
        <w:t>学生工作处[2017]23号</w:t>
      </w:r>
    </w:p>
    <w:p>
      <w:pPr>
        <w:spacing w:line="560" w:lineRule="exact"/>
        <w:rPr>
          <w:rFonts w:ascii="仿宋_GB2312" w:eastAsia="仿宋_GB2312"/>
          <w:sz w:val="32"/>
          <w:szCs w:val="32"/>
        </w:rPr>
      </w:pPr>
      <w:r>
        <w:rPr>
          <w:rFonts w:hint="eastAsia" w:ascii="仿宋_GB2312" w:eastAsia="仿宋_GB2312"/>
          <w:sz w:val="32"/>
          <w:szCs w:val="32"/>
        </w:rPr>
        <w:t>各二级学院、弘德书院：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习近平总书记在全国高校思想政治会议上的讲话精神，不断强化新媒体对大学生价值取向的积极引导作用，使传统优势同信息技术高度融合，增强时代感和吸引力，现就进一步加强学生工作信息化建设的有关事宜通知如下：</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一、进一步推广使用学校学生工作官方微信、微博公众平台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1、官方微信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官方微信名称：潍院学工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官方微信微信号：weiyuanxuegong</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419100</wp:posOffset>
            </wp:positionV>
            <wp:extent cx="1581150" cy="1514475"/>
            <wp:effectExtent l="19050" t="0" r="0" b="0"/>
            <wp:wrapTopAndBottom/>
            <wp:docPr id="2" name="图片 11" descr="mmexport148897690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mmexport1488976905436"/>
                    <pic:cNvPicPr>
                      <a:picLocks noChangeAspect="1" noChangeArrowheads="1"/>
                    </pic:cNvPicPr>
                  </pic:nvPicPr>
                  <pic:blipFill>
                    <a:blip r:embed="rId4" cstate="print"/>
                    <a:srcRect/>
                    <a:stretch>
                      <a:fillRect/>
                    </a:stretch>
                  </pic:blipFill>
                  <pic:spPr>
                    <a:xfrm>
                      <a:off x="0" y="0"/>
                      <a:ext cx="1581150" cy="1514475"/>
                    </a:xfrm>
                    <a:prstGeom prst="rect">
                      <a:avLst/>
                    </a:prstGeom>
                    <a:noFill/>
                    <a:ln w="9525">
                      <a:noFill/>
                      <a:miter lim="800000"/>
                      <a:headEnd/>
                      <a:tailEnd/>
                    </a:ln>
                  </pic:spPr>
                </pic:pic>
              </a:graphicData>
            </a:graphic>
          </wp:anchor>
        </w:drawing>
      </w:r>
      <w:r>
        <w:rPr>
          <w:rFonts w:hint="eastAsia" w:ascii="仿宋_GB2312" w:eastAsia="仿宋_GB2312"/>
          <w:sz w:val="32"/>
          <w:szCs w:val="32"/>
        </w:rPr>
        <w:t>官方微信二维码：</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bCs/>
          <w:sz w:val="32"/>
          <w:szCs w:val="32"/>
        </w:rPr>
        <w:t>注：潍院校媒平台已升级成潍院学工平台，将于2017年5月1日停止使用，下一步，</w:t>
      </w:r>
      <w:r>
        <w:rPr>
          <w:rFonts w:hint="eastAsia" w:ascii="仿宋_GB2312" w:hAnsi="华文仿宋" w:eastAsia="仿宋_GB2312"/>
          <w:sz w:val="32"/>
          <w:szCs w:val="32"/>
        </w:rPr>
        <w:t>学生工作处（武装部）的相关工作动态将全部由“潍院学工”微信平台发布。</w:t>
      </w:r>
    </w:p>
    <w:p>
      <w:pPr>
        <w:spacing w:line="140" w:lineRule="atLeast"/>
        <w:ind w:firstLine="630" w:firstLineChars="196"/>
        <w:jc w:val="left"/>
        <w:rPr>
          <w:rFonts w:ascii="仿宋_GB2312" w:hAnsi="华文仿宋" w:eastAsia="仿宋_GB2312"/>
          <w:b/>
          <w:bCs/>
          <w:sz w:val="32"/>
          <w:szCs w:val="32"/>
        </w:rPr>
      </w:pPr>
      <w:r>
        <w:rPr>
          <w:rFonts w:hint="eastAsia" w:ascii="仿宋_GB2312" w:hAnsi="华文仿宋" w:eastAsia="仿宋_GB2312"/>
          <w:b/>
          <w:bCs/>
          <w:sz w:val="32"/>
          <w:szCs w:val="32"/>
        </w:rPr>
        <w:t>2、官方微博</w:t>
      </w:r>
    </w:p>
    <w:p>
      <w:pPr>
        <w:spacing w:line="140" w:lineRule="atLeast"/>
        <w:ind w:firstLine="800" w:firstLineChars="250"/>
        <w:jc w:val="left"/>
        <w:rPr>
          <w:rFonts w:ascii="仿宋_GB2312" w:hAnsi="华文仿宋" w:eastAsia="仿宋_GB2312"/>
          <w:bCs/>
          <w:sz w:val="32"/>
          <w:szCs w:val="32"/>
        </w:rPr>
      </w:pPr>
      <w:r>
        <w:rPr>
          <w:rFonts w:hint="eastAsia" w:ascii="仿宋_GB2312" w:hAnsi="华文仿宋" w:eastAsia="仿宋_GB2312"/>
          <w:bCs/>
          <w:sz w:val="32"/>
          <w:szCs w:val="32"/>
        </w:rPr>
        <w:t>官方微博名称：潍院学工</w:t>
      </w:r>
    </w:p>
    <w:p>
      <w:pPr>
        <w:spacing w:line="140" w:lineRule="atLeast"/>
        <w:ind w:left="640" w:leftChars="305" w:firstLine="160" w:firstLineChars="50"/>
        <w:jc w:val="left"/>
        <w:rPr>
          <w:rFonts w:ascii="仿宋_GB2312" w:hAnsi="华文仿宋" w:eastAsia="仿宋_GB2312"/>
          <w:bCs/>
          <w:sz w:val="32"/>
          <w:szCs w:val="32"/>
        </w:rPr>
      </w:pPr>
      <w:r>
        <w:rPr>
          <w:rFonts w:hint="eastAsia" w:ascii="仿宋_GB2312" w:hAnsi="华文仿宋" w:eastAsia="仿宋_GB2312"/>
          <w:bCs/>
          <w:sz w:val="32"/>
          <w:szCs w:val="32"/>
        </w:rPr>
        <w:t>官方微博域名：http://weibo.com/weifangxueyaun</w:t>
      </w:r>
    </w:p>
    <w:p>
      <w:pPr>
        <w:spacing w:line="140" w:lineRule="atLeast"/>
        <w:ind w:firstLine="800" w:firstLineChars="250"/>
        <w:jc w:val="left"/>
        <w:rPr>
          <w:rFonts w:ascii="仿宋_GB2312" w:hAnsi="华文仿宋" w:eastAsia="仿宋_GB2312"/>
          <w:bCs/>
          <w:sz w:val="32"/>
          <w:szCs w:val="32"/>
        </w:rPr>
      </w:pPr>
      <w:r>
        <w:rPr>
          <w:rFonts w:hint="eastAsia" w:ascii="仿宋_GB2312" w:hAnsi="华文仿宋" w:eastAsia="仿宋_GB2312"/>
          <w:bCs/>
          <w:sz w:val="32"/>
          <w:szCs w:val="32"/>
        </w:rPr>
        <w:t>官方微博二维码：</w:t>
      </w:r>
    </w:p>
    <w:p>
      <w:pPr>
        <w:spacing w:line="140" w:lineRule="atLeast"/>
        <w:ind w:left="640" w:firstLine="640" w:firstLineChars="200"/>
        <w:jc w:val="left"/>
        <w:rPr>
          <w:rFonts w:ascii="仿宋_GB2312" w:hAnsi="华文仿宋" w:eastAsia="仿宋_GB2312"/>
          <w:bCs/>
          <w:sz w:val="32"/>
          <w:szCs w:val="32"/>
        </w:rPr>
      </w:pPr>
      <w:r>
        <w:rPr>
          <w:rFonts w:hint="eastAsia" w:ascii="仿宋_GB2312" w:hAnsi="华文仿宋" w:eastAsia="仿宋_GB2312"/>
          <w:bCs/>
          <w:sz w:val="32"/>
          <w:szCs w:val="32"/>
        </w:rPr>
        <w:drawing>
          <wp:inline distT="0" distB="0" distL="0" distR="0">
            <wp:extent cx="2238375" cy="2238375"/>
            <wp:effectExtent l="19050" t="0" r="9525" b="0"/>
            <wp:docPr id="1" name="Picture 3" descr="我的二维码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我的二维码_12"/>
                    <pic:cNvPicPr>
                      <a:picLocks noChangeAspect="1" noChangeArrowheads="1"/>
                    </pic:cNvPicPr>
                  </pic:nvPicPr>
                  <pic:blipFill>
                    <a:blip r:embed="rId5" cstate="print"/>
                    <a:srcRect/>
                    <a:stretch>
                      <a:fillRect/>
                    </a:stretch>
                  </pic:blipFill>
                  <pic:spPr>
                    <a:xfrm>
                      <a:off x="0" y="0"/>
                      <a:ext cx="2238375" cy="2238375"/>
                    </a:xfrm>
                    <a:prstGeom prst="rect">
                      <a:avLst/>
                    </a:prstGeom>
                    <a:noFill/>
                    <a:ln w="9525">
                      <a:noFill/>
                      <a:miter lim="800000"/>
                      <a:headEnd/>
                      <a:tailEnd/>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二、将各二级学院书院学生工作微信、微博公众平台纳入学生工作考核范围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1、微信公众号考核标准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各二级学院书院将学生工作微信公众号平台名称发送至邮箱：451508421@</w:t>
      </w:r>
      <w:r>
        <w:rPr>
          <w:rFonts w:ascii="仿宋_GB2312" w:eastAsia="仿宋_GB2312"/>
          <w:sz w:val="32"/>
          <w:szCs w:val="32"/>
        </w:rPr>
        <w:t>qq</w:t>
      </w:r>
      <w:r>
        <w:rPr>
          <w:rFonts w:hint="eastAsia" w:ascii="仿宋_GB2312" w:eastAsia="仿宋_GB2312"/>
          <w:sz w:val="32"/>
          <w:szCs w:val="32"/>
        </w:rPr>
        <w:t>.com，联系人：尹雪，电话：17863653220。数据</w:t>
      </w:r>
      <w:r>
        <w:rPr>
          <w:rFonts w:hint="eastAsia" w:ascii="仿宋" w:hAnsi="仿宋" w:eastAsia="仿宋"/>
          <w:sz w:val="32"/>
          <w:szCs w:val="32"/>
        </w:rPr>
        <w:t>由清博数</w:t>
      </w:r>
      <w:r>
        <w:rPr>
          <w:rFonts w:hint="eastAsia" w:ascii="仿宋_GB2312" w:eastAsia="仿宋_GB2312"/>
          <w:sz w:val="32"/>
          <w:szCs w:val="32"/>
        </w:rPr>
        <w:t>据支持，榜单将从发布数量、总阅读数、最高阅读数、平均阅读数、总点赞数、生成WCI指数，进行排名，榜单将在“潍院学工”微信、微博公众平台发布。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161925</wp:posOffset>
            </wp:positionH>
            <wp:positionV relativeFrom="paragraph">
              <wp:posOffset>111125</wp:posOffset>
            </wp:positionV>
            <wp:extent cx="5229225" cy="3048000"/>
            <wp:effectExtent l="19050" t="0" r="9525" b="0"/>
            <wp:wrapNone/>
            <wp:docPr id="7" name="图片 1" descr="C:\Users\Administrator\AppData\Roaming\Tencent\Users\947844570\QQ\WinTemp\RichOle\5N5I`CATG3NHY0E`AH%0K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AppData\Roaming\Tencent\Users\947844570\QQ\WinTemp\RichOle\5N5I`CATG3NHY0E`AH%0KT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29225" cy="3048000"/>
                    </a:xfrm>
                    <a:prstGeom prst="rect">
                      <a:avLst/>
                    </a:prstGeom>
                    <a:noFill/>
                    <a:ln>
                      <a:noFill/>
                    </a:ln>
                  </pic:spPr>
                </pic:pic>
              </a:graphicData>
            </a:graphic>
          </wp:anchor>
        </w:drawing>
      </w:r>
    </w:p>
    <w:p>
      <w:pPr>
        <w:tabs>
          <w:tab w:val="left" w:pos="1470"/>
        </w:tabs>
        <w:spacing w:line="560" w:lineRule="exact"/>
        <w:ind w:firstLine="640" w:firstLineChars="200"/>
        <w:rPr>
          <w:rFonts w:ascii="仿宋_GB2312" w:eastAsia="仿宋_GB2312"/>
          <w:sz w:val="32"/>
          <w:szCs w:val="32"/>
        </w:rPr>
      </w:pPr>
      <w:r>
        <w:rPr>
          <w:rFonts w:hint="eastAsia" w:ascii="仿宋_GB2312" w:eastAsia="仿宋_GB2312"/>
          <w:sz w:val="32"/>
          <w:szCs w:val="32"/>
        </w:rPr>
        <w:tab/>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其中，R为评估时间段内所有文章（n）的阅读总数；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Z为评估时间段内所有文章（n）的点赞总数；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d为评估时间段所含天数（一般周取7天，月度取30天，年度取365天，其他自定义时间段以真实天数计算）；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n为评估时间段内账号所发文章数；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Rmax和Zmax为评估时间段内账号所发文章的最高阅读数和最高点赞数。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-514350</wp:posOffset>
            </wp:positionH>
            <wp:positionV relativeFrom="paragraph">
              <wp:posOffset>130175</wp:posOffset>
            </wp:positionV>
            <wp:extent cx="6324600" cy="3371850"/>
            <wp:effectExtent l="19050" t="0" r="0" b="0"/>
            <wp:wrapNone/>
            <wp:docPr id="3" name="图片 3" descr="C:\Users\Administrator\AppData\Roaming\Tencent\Users\947844570\QQ\WinTemp\RichOle\DEPFBS$T17DZVPKCMK9IS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947844570\QQ\WinTemp\RichOle\DEPFBS$T17DZVPKCMK9IS6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24600" cy="3371850"/>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榜单样例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2、微博考核标准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各二级学院书院开通学生工作微博平台，将微博名称发送至邮箱：</w:t>
      </w:r>
      <w:r>
        <w:fldChar w:fldCharType="begin"/>
      </w:r>
      <w:r>
        <w:instrText xml:space="preserve"> HYPERLINK "mailto:335154161@qq.com" </w:instrText>
      </w:r>
      <w:r>
        <w:fldChar w:fldCharType="separate"/>
      </w:r>
      <w:r>
        <w:rPr>
          <w:rStyle w:val="8"/>
          <w:rFonts w:hint="eastAsia" w:ascii="仿宋_GB2312" w:eastAsia="仿宋_GB2312"/>
          <w:color w:val="auto"/>
          <w:sz w:val="32"/>
          <w:szCs w:val="32"/>
          <w:u w:val="none"/>
        </w:rPr>
        <w:t>335154161@</w:t>
      </w:r>
      <w:r>
        <w:rPr>
          <w:rStyle w:val="8"/>
          <w:rFonts w:ascii="仿宋_GB2312" w:eastAsia="仿宋_GB2312"/>
          <w:color w:val="auto"/>
          <w:sz w:val="32"/>
          <w:szCs w:val="32"/>
          <w:u w:val="none"/>
        </w:rPr>
        <w:t>qq</w:t>
      </w:r>
      <w:r>
        <w:rPr>
          <w:rStyle w:val="8"/>
          <w:rFonts w:hint="eastAsia" w:ascii="仿宋_GB2312" w:eastAsia="仿宋_GB2312"/>
          <w:color w:val="auto"/>
          <w:sz w:val="32"/>
          <w:szCs w:val="32"/>
          <w:u w:val="none"/>
        </w:rPr>
        <w:t>.com</w:t>
      </w:r>
      <w:r>
        <w:rPr>
          <w:rStyle w:val="8"/>
          <w:rFonts w:hint="eastAsia" w:ascii="仿宋_GB2312" w:eastAsia="仿宋_GB2312"/>
          <w:color w:val="auto"/>
          <w:sz w:val="32"/>
          <w:szCs w:val="32"/>
          <w:u w:val="none"/>
        </w:rPr>
        <w:fldChar w:fldCharType="end"/>
      </w:r>
      <w:r>
        <w:rPr>
          <w:rFonts w:hint="eastAsia" w:ascii="仿宋_GB2312" w:eastAsia="仿宋_GB2312"/>
          <w:sz w:val="32"/>
          <w:szCs w:val="32"/>
        </w:rPr>
        <w:t>，联系人：陈祥宁,电话：17863660122。通过微博条数（50%）、微博评论数（30%）、微博点赞数（20%）计算分数，每周计算一次，榜单将在“潍院学工”微信、微博公众平台发布。</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3360" behindDoc="0" locked="0" layoutInCell="1" allowOverlap="1">
            <wp:simplePos x="0" y="0"/>
            <wp:positionH relativeFrom="column">
              <wp:posOffset>409575</wp:posOffset>
            </wp:positionH>
            <wp:positionV relativeFrom="paragraph">
              <wp:posOffset>-742950</wp:posOffset>
            </wp:positionV>
            <wp:extent cx="3921760" cy="1028700"/>
            <wp:effectExtent l="19050" t="0" r="2540" b="0"/>
            <wp:wrapNone/>
            <wp:docPr id="4" name="图片 4" descr="C:\Users\Administrator\AppData\Roaming\Tencent\Users\947844570\QQ\WinTemp\RichOle\6ET4%[3}N2A(}Q7~XU{H)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947844570\QQ\WinTemp\RichOle\6ET4%[3}N2A(}Q7~XU{H)E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21760" cy="1028700"/>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考核表格</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三、建立学生网络班级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推动各专业班级通过微信、qq等信息化平台建立网络班级，班委会增设“网络信息员”一职（班长或副班长可兼任），壮大网络舆论引导力量，唱响网上主旋律。将新鲜向上的网络新媒体元素融入到日常班级教育管理中来，创造良好的班级网络生态，舆论生态，不断完善网络班级工作。学院书院网络班级名称、“网络信息员”信息（专业班级、姓名、联系电话、辅导员姓名）（毕业班除外）以学院、书院为单位</w:t>
      </w:r>
      <w:r>
        <w:fldChar w:fldCharType="begin"/>
      </w:r>
      <w:r>
        <w:instrText xml:space="preserve"> HYPERLINK "mailto:发送至邮箱：2224558138@.com" </w:instrText>
      </w:r>
      <w:r>
        <w:fldChar w:fldCharType="separate"/>
      </w:r>
      <w:r>
        <w:rPr>
          <w:rStyle w:val="8"/>
          <w:rFonts w:hint="eastAsia" w:ascii="仿宋" w:hAnsi="仿宋" w:eastAsia="仿宋"/>
          <w:color w:val="auto"/>
          <w:sz w:val="32"/>
          <w:szCs w:val="32"/>
          <w:u w:val="none"/>
        </w:rPr>
        <w:t>发送至邮箱：2224558138@.com</w:t>
      </w:r>
      <w:r>
        <w:rPr>
          <w:rStyle w:val="8"/>
          <w:rFonts w:hint="eastAsia" w:ascii="仿宋" w:hAnsi="仿宋" w:eastAsia="仿宋"/>
          <w:color w:val="auto"/>
          <w:sz w:val="32"/>
          <w:szCs w:val="32"/>
          <w:u w:val="none"/>
        </w:rPr>
        <w:fldChar w:fldCharType="end"/>
      </w:r>
      <w:r>
        <w:rPr>
          <w:rFonts w:hint="eastAsia" w:ascii="仿宋_GB2312" w:eastAsia="仿宋_GB2312"/>
          <w:sz w:val="32"/>
          <w:szCs w:val="32"/>
        </w:rPr>
        <w:t>，联系人：柴硕，电话：17863651306。</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四、相关要求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1、各二级学院、书院要高度重视，强化学生工作信息化管理理念，积极构建并不断完善学生工作信息化管理体制、学生学习生活服务平台。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2、4月10日前将相关信息按通知要求发送到指定QQ邮箱。</w:t>
      </w:r>
    </w:p>
    <w:p>
      <w:pPr>
        <w:spacing w:line="560" w:lineRule="exact"/>
        <w:ind w:firstLine="4160" w:firstLineChars="1300"/>
        <w:rPr>
          <w:rFonts w:ascii="仿宋_GB2312" w:eastAsia="仿宋_GB2312"/>
          <w:sz w:val="32"/>
          <w:szCs w:val="32"/>
        </w:rPr>
      </w:pPr>
      <w:r>
        <w:rPr>
          <w:rFonts w:hint="eastAsia" w:ascii="仿宋_GB2312" w:eastAsia="仿宋_GB2312"/>
          <w:sz w:val="32"/>
          <w:szCs w:val="32"/>
        </w:rPr>
        <w:t>学生工作处（武装部）</w:t>
      </w:r>
    </w:p>
    <w:p>
      <w:pPr>
        <w:spacing w:line="560" w:lineRule="exact"/>
        <w:ind w:firstLine="4253" w:firstLineChars="1329"/>
        <w:rPr>
          <w:rFonts w:ascii="仿宋_GB2312" w:eastAsia="仿宋_GB2312"/>
          <w:sz w:val="32"/>
          <w:szCs w:val="32"/>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一七年四月一日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A0"/>
    <w:rsid w:val="000346DB"/>
    <w:rsid w:val="00040717"/>
    <w:rsid w:val="00047163"/>
    <w:rsid w:val="00053AAA"/>
    <w:rsid w:val="000651C3"/>
    <w:rsid w:val="00066E69"/>
    <w:rsid w:val="000F5EF1"/>
    <w:rsid w:val="00100820"/>
    <w:rsid w:val="00120B79"/>
    <w:rsid w:val="00147993"/>
    <w:rsid w:val="00170CBA"/>
    <w:rsid w:val="001F1506"/>
    <w:rsid w:val="00206305"/>
    <w:rsid w:val="002322C9"/>
    <w:rsid w:val="00270548"/>
    <w:rsid w:val="002B4DE1"/>
    <w:rsid w:val="002B5F43"/>
    <w:rsid w:val="002C266B"/>
    <w:rsid w:val="00300ABD"/>
    <w:rsid w:val="00306386"/>
    <w:rsid w:val="00385EA8"/>
    <w:rsid w:val="00392409"/>
    <w:rsid w:val="003C6CA4"/>
    <w:rsid w:val="003D44DD"/>
    <w:rsid w:val="00452CC5"/>
    <w:rsid w:val="00483E58"/>
    <w:rsid w:val="004C56A4"/>
    <w:rsid w:val="004D5D65"/>
    <w:rsid w:val="00514CC0"/>
    <w:rsid w:val="0056248B"/>
    <w:rsid w:val="00583EF4"/>
    <w:rsid w:val="00587218"/>
    <w:rsid w:val="00592C7A"/>
    <w:rsid w:val="005E2DB0"/>
    <w:rsid w:val="00607F9F"/>
    <w:rsid w:val="00633921"/>
    <w:rsid w:val="006353BF"/>
    <w:rsid w:val="00736CCC"/>
    <w:rsid w:val="007653D0"/>
    <w:rsid w:val="007907B1"/>
    <w:rsid w:val="007F3FBC"/>
    <w:rsid w:val="00902A13"/>
    <w:rsid w:val="0090772F"/>
    <w:rsid w:val="00971A1C"/>
    <w:rsid w:val="009821F5"/>
    <w:rsid w:val="009C5A0E"/>
    <w:rsid w:val="009D5FE2"/>
    <w:rsid w:val="00A30F53"/>
    <w:rsid w:val="00A31845"/>
    <w:rsid w:val="00A42682"/>
    <w:rsid w:val="00A54AD6"/>
    <w:rsid w:val="00A65304"/>
    <w:rsid w:val="00AA0687"/>
    <w:rsid w:val="00AB3BD3"/>
    <w:rsid w:val="00AC6071"/>
    <w:rsid w:val="00AD4225"/>
    <w:rsid w:val="00B04C0E"/>
    <w:rsid w:val="00BA1748"/>
    <w:rsid w:val="00BB5D90"/>
    <w:rsid w:val="00C05F77"/>
    <w:rsid w:val="00C340FA"/>
    <w:rsid w:val="00C34D94"/>
    <w:rsid w:val="00C36309"/>
    <w:rsid w:val="00C4395F"/>
    <w:rsid w:val="00C522F6"/>
    <w:rsid w:val="00CF4443"/>
    <w:rsid w:val="00D04F37"/>
    <w:rsid w:val="00D35044"/>
    <w:rsid w:val="00D564BC"/>
    <w:rsid w:val="00D74D23"/>
    <w:rsid w:val="00DC3CA0"/>
    <w:rsid w:val="00DE1A3F"/>
    <w:rsid w:val="00DE2162"/>
    <w:rsid w:val="00E24EF9"/>
    <w:rsid w:val="00E40F1B"/>
    <w:rsid w:val="00E60FEB"/>
    <w:rsid w:val="00EA4754"/>
    <w:rsid w:val="00EF6130"/>
    <w:rsid w:val="00F17EB9"/>
    <w:rsid w:val="00F50455"/>
    <w:rsid w:val="00F65E09"/>
    <w:rsid w:val="00F946A0"/>
    <w:rsid w:val="00F9520B"/>
    <w:rsid w:val="00FD356B"/>
    <w:rsid w:val="033D1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Theme="majorHAnsi" w:hAnsiTheme="majorHAnsi" w:cstheme="majorBidi"/>
      <w:b/>
      <w:bCs/>
      <w:sz w:val="32"/>
      <w:szCs w:val="32"/>
    </w:rPr>
  </w:style>
  <w:style w:type="character" w:styleId="8">
    <w:name w:val="Hyperlink"/>
    <w:basedOn w:val="7"/>
    <w:unhideWhenUsed/>
    <w:qFormat/>
    <w:uiPriority w:val="0"/>
    <w:rPr>
      <w:color w:val="0000FF" w:themeColor="hyperlink"/>
      <w:u w:val="single"/>
    </w:rPr>
  </w:style>
  <w:style w:type="paragraph" w:customStyle="1" w:styleId="10">
    <w:name w:val="List Paragraph"/>
    <w:basedOn w:val="1"/>
    <w:qFormat/>
    <w:uiPriority w:val="34"/>
    <w:pPr>
      <w:ind w:firstLine="420" w:firstLineChars="200"/>
    </w:pPr>
  </w:style>
  <w:style w:type="character" w:customStyle="1" w:styleId="11">
    <w:name w:val="批注框文本 Char"/>
    <w:basedOn w:val="7"/>
    <w:link w:val="3"/>
    <w:qFormat/>
    <w:uiPriority w:val="0"/>
    <w:rPr>
      <w:kern w:val="2"/>
      <w:sz w:val="18"/>
      <w:szCs w:val="18"/>
    </w:rPr>
  </w:style>
  <w:style w:type="character" w:customStyle="1" w:styleId="12">
    <w:name w:val="标题 Char"/>
    <w:basedOn w:val="7"/>
    <w:link w:val="6"/>
    <w:qFormat/>
    <w:uiPriority w:val="0"/>
    <w:rPr>
      <w:rFonts w:asciiTheme="majorHAnsi" w:hAnsiTheme="majorHAnsi" w:cstheme="majorBidi"/>
      <w:b/>
      <w:bCs/>
      <w:kern w:val="2"/>
      <w:sz w:val="32"/>
      <w:szCs w:val="32"/>
    </w:rPr>
  </w:style>
  <w:style w:type="character" w:customStyle="1" w:styleId="13">
    <w:name w:val="标题 1 Char"/>
    <w:basedOn w:val="7"/>
    <w:link w:val="2"/>
    <w:qFormat/>
    <w:uiPriority w:val="0"/>
    <w:rPr>
      <w:b/>
      <w:bCs/>
      <w:kern w:val="44"/>
      <w:sz w:val="44"/>
      <w:szCs w:val="44"/>
    </w:rPr>
  </w:style>
  <w:style w:type="character" w:customStyle="1" w:styleId="14">
    <w:name w:val="页眉 Char"/>
    <w:basedOn w:val="7"/>
    <w:link w:val="5"/>
    <w:qFormat/>
    <w:uiPriority w:val="0"/>
    <w:rPr>
      <w:kern w:val="2"/>
      <w:sz w:val="18"/>
      <w:szCs w:val="18"/>
    </w:rPr>
  </w:style>
  <w:style w:type="character" w:customStyle="1" w:styleId="15">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200</Words>
  <Characters>1142</Characters>
  <Lines>9</Lines>
  <Paragraphs>2</Paragraphs>
  <TotalTime>0</TotalTime>
  <ScaleCrop>false</ScaleCrop>
  <LinksUpToDate>false</LinksUpToDate>
  <CharactersWithSpaces>1340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2017-03-29T02:05:00Z</dcterms:created>
  <dc:creator>Windows 用户</dc:creator>
  <cp:lastModifiedBy>ll</cp:lastModifiedBy>
  <cp:lastPrinted>2017-03-28T07:12:00Z</cp:lastPrinted>
  <dcterms:modified xsi:type="dcterms:W3CDTF">2017-06-19T10:43:29Z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