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CF" w:rsidRPr="00B90716" w:rsidRDefault="00CD7DCF">
      <w:pPr>
        <w:jc w:val="center"/>
        <w:rPr>
          <w:rFonts w:ascii="黑体" w:eastAsia="黑体"/>
          <w:bCs/>
          <w:sz w:val="32"/>
          <w:szCs w:val="32"/>
        </w:rPr>
      </w:pPr>
      <w:bookmarkStart w:id="0" w:name="_GoBack"/>
      <w:bookmarkEnd w:id="0"/>
      <w:r w:rsidRPr="00B90716">
        <w:rPr>
          <w:rFonts w:ascii="黑体" w:eastAsia="黑体" w:hint="eastAsia"/>
          <w:bCs/>
          <w:sz w:val="32"/>
          <w:szCs w:val="32"/>
        </w:rPr>
        <w:t>关于</w:t>
      </w:r>
      <w:r w:rsidR="00146E1E" w:rsidRPr="00B90716">
        <w:rPr>
          <w:rFonts w:ascii="黑体" w:eastAsia="黑体" w:hint="eastAsia"/>
          <w:bCs/>
          <w:sz w:val="32"/>
          <w:szCs w:val="32"/>
        </w:rPr>
        <w:t>20</w:t>
      </w:r>
      <w:r w:rsidR="00896F37">
        <w:rPr>
          <w:rFonts w:ascii="黑体" w:eastAsia="黑体" w:hint="eastAsia"/>
          <w:bCs/>
          <w:sz w:val="32"/>
          <w:szCs w:val="32"/>
        </w:rPr>
        <w:t>1</w:t>
      </w:r>
      <w:r w:rsidR="0063355D">
        <w:rPr>
          <w:rFonts w:ascii="黑体" w:eastAsia="黑体"/>
          <w:bCs/>
          <w:sz w:val="32"/>
          <w:szCs w:val="32"/>
        </w:rPr>
        <w:t>7</w:t>
      </w:r>
      <w:r w:rsidRPr="00B90716">
        <w:rPr>
          <w:rFonts w:ascii="黑体" w:eastAsia="黑体" w:hint="eastAsia"/>
          <w:bCs/>
          <w:sz w:val="32"/>
          <w:szCs w:val="32"/>
        </w:rPr>
        <w:t>－</w:t>
      </w:r>
      <w:r w:rsidR="00146E1E" w:rsidRPr="00B90716">
        <w:rPr>
          <w:rFonts w:ascii="黑体" w:eastAsia="黑体" w:hint="eastAsia"/>
          <w:bCs/>
          <w:sz w:val="32"/>
          <w:szCs w:val="32"/>
        </w:rPr>
        <w:t>20</w:t>
      </w:r>
      <w:r w:rsidR="00896F37">
        <w:rPr>
          <w:rFonts w:ascii="黑体" w:eastAsia="黑体" w:hint="eastAsia"/>
          <w:bCs/>
          <w:sz w:val="32"/>
          <w:szCs w:val="32"/>
        </w:rPr>
        <w:t>1</w:t>
      </w:r>
      <w:r w:rsidR="0063355D">
        <w:rPr>
          <w:rFonts w:ascii="黑体" w:eastAsia="黑体"/>
          <w:bCs/>
          <w:sz w:val="32"/>
          <w:szCs w:val="32"/>
        </w:rPr>
        <w:t>8</w:t>
      </w:r>
      <w:r w:rsidRPr="00B90716">
        <w:rPr>
          <w:rFonts w:ascii="黑体" w:eastAsia="黑体" w:hint="eastAsia"/>
          <w:bCs/>
          <w:sz w:val="32"/>
          <w:szCs w:val="32"/>
        </w:rPr>
        <w:t>学年第</w:t>
      </w:r>
      <w:r w:rsidR="0063355D">
        <w:rPr>
          <w:rFonts w:ascii="黑体" w:eastAsia="黑体" w:hint="eastAsia"/>
          <w:bCs/>
          <w:sz w:val="32"/>
          <w:szCs w:val="32"/>
        </w:rPr>
        <w:t>一</w:t>
      </w:r>
      <w:r w:rsidR="00817E5D">
        <w:rPr>
          <w:rFonts w:ascii="黑体" w:eastAsia="黑体" w:hint="eastAsia"/>
          <w:bCs/>
          <w:sz w:val="32"/>
          <w:szCs w:val="32"/>
        </w:rPr>
        <w:t>学</w:t>
      </w:r>
      <w:r w:rsidRPr="00B90716">
        <w:rPr>
          <w:rFonts w:ascii="黑体" w:eastAsia="黑体" w:hint="eastAsia"/>
          <w:bCs/>
          <w:sz w:val="32"/>
          <w:szCs w:val="32"/>
        </w:rPr>
        <w:t>期网上</w:t>
      </w:r>
      <w:r w:rsidR="00FB4EEB" w:rsidRPr="00B90716">
        <w:rPr>
          <w:rFonts w:ascii="黑体" w:eastAsia="黑体" w:hint="eastAsia"/>
          <w:bCs/>
          <w:sz w:val="32"/>
          <w:szCs w:val="32"/>
        </w:rPr>
        <w:t>选课</w:t>
      </w:r>
      <w:r w:rsidRPr="00B90716">
        <w:rPr>
          <w:rFonts w:ascii="黑体" w:eastAsia="黑体" w:hint="eastAsia"/>
          <w:bCs/>
          <w:sz w:val="32"/>
          <w:szCs w:val="32"/>
        </w:rPr>
        <w:t>工作的通知</w:t>
      </w:r>
    </w:p>
    <w:p w:rsidR="00CD7DCF" w:rsidRPr="001944D4" w:rsidRDefault="00CD7DCF" w:rsidP="00692A6D">
      <w:pPr>
        <w:wordWrap w:val="0"/>
        <w:jc w:val="right"/>
        <w:rPr>
          <w:rFonts w:ascii="仿宋_GB2312" w:eastAsia="仿宋_GB2312"/>
          <w:sz w:val="28"/>
          <w:szCs w:val="28"/>
        </w:rPr>
      </w:pPr>
      <w:r w:rsidRPr="001944D4">
        <w:rPr>
          <w:rFonts w:ascii="仿宋_GB2312" w:eastAsia="仿宋_GB2312" w:hint="eastAsia"/>
          <w:sz w:val="28"/>
          <w:szCs w:val="28"/>
        </w:rPr>
        <w:t>教务处[</w:t>
      </w:r>
      <w:r w:rsidR="000C2A61" w:rsidRPr="001944D4">
        <w:rPr>
          <w:rFonts w:ascii="仿宋_GB2312" w:eastAsia="仿宋_GB2312" w:hint="eastAsia"/>
          <w:sz w:val="28"/>
          <w:szCs w:val="28"/>
        </w:rPr>
        <w:t>201</w:t>
      </w:r>
      <w:r w:rsidR="0063355D" w:rsidRPr="001944D4">
        <w:rPr>
          <w:rFonts w:ascii="仿宋_GB2312" w:eastAsia="仿宋_GB2312"/>
          <w:sz w:val="28"/>
          <w:szCs w:val="28"/>
        </w:rPr>
        <w:t>7</w:t>
      </w:r>
      <w:r w:rsidRPr="001944D4">
        <w:rPr>
          <w:rFonts w:ascii="仿宋_GB2312" w:eastAsia="仿宋_GB2312" w:hint="eastAsia"/>
          <w:sz w:val="28"/>
          <w:szCs w:val="28"/>
        </w:rPr>
        <w:t>]</w:t>
      </w:r>
      <w:r w:rsidR="001944D4" w:rsidRPr="001944D4">
        <w:rPr>
          <w:rFonts w:ascii="仿宋_GB2312" w:eastAsia="仿宋_GB2312"/>
          <w:sz w:val="28"/>
          <w:szCs w:val="28"/>
        </w:rPr>
        <w:t>41</w:t>
      </w:r>
      <w:r w:rsidRPr="001944D4">
        <w:rPr>
          <w:rFonts w:ascii="仿宋_GB2312" w:eastAsia="仿宋_GB2312" w:hint="eastAsia"/>
          <w:sz w:val="28"/>
          <w:szCs w:val="28"/>
        </w:rPr>
        <w:t>号</w:t>
      </w:r>
    </w:p>
    <w:p w:rsidR="00CD7DCF" w:rsidRDefault="00CD7DCF" w:rsidP="0047083E">
      <w:pPr>
        <w:rPr>
          <w:rFonts w:ascii="仿宋_GB2312" w:eastAsia="仿宋_GB2312"/>
          <w:sz w:val="28"/>
          <w:szCs w:val="28"/>
        </w:rPr>
      </w:pPr>
      <w:r>
        <w:rPr>
          <w:rFonts w:ascii="仿宋_GB2312" w:eastAsia="仿宋_GB2312" w:hint="eastAsia"/>
          <w:sz w:val="28"/>
          <w:szCs w:val="28"/>
        </w:rPr>
        <w:t>各</w:t>
      </w:r>
      <w:r w:rsidR="007E664A">
        <w:rPr>
          <w:rFonts w:ascii="仿宋_GB2312" w:eastAsia="仿宋_GB2312" w:hint="eastAsia"/>
          <w:sz w:val="28"/>
          <w:szCs w:val="28"/>
        </w:rPr>
        <w:t>院部</w:t>
      </w:r>
      <w:r>
        <w:rPr>
          <w:rFonts w:ascii="仿宋_GB2312" w:eastAsia="仿宋_GB2312" w:hint="eastAsia"/>
          <w:sz w:val="28"/>
          <w:szCs w:val="28"/>
        </w:rPr>
        <w:t>：</w:t>
      </w:r>
    </w:p>
    <w:p w:rsidR="00CD7DCF" w:rsidRDefault="00CD7DCF" w:rsidP="0047083E">
      <w:pPr>
        <w:ind w:firstLineChars="200" w:firstLine="560"/>
        <w:rPr>
          <w:rFonts w:ascii="仿宋_GB2312" w:eastAsia="仿宋_GB2312"/>
          <w:sz w:val="28"/>
          <w:szCs w:val="28"/>
        </w:rPr>
      </w:pPr>
      <w:r>
        <w:rPr>
          <w:rFonts w:ascii="仿宋_GB2312" w:eastAsia="仿宋_GB2312" w:hint="eastAsia"/>
          <w:sz w:val="28"/>
          <w:szCs w:val="28"/>
        </w:rPr>
        <w:t>根据工作安排，现</w:t>
      </w:r>
      <w:r w:rsidR="001834E4">
        <w:rPr>
          <w:rFonts w:ascii="仿宋_GB2312" w:eastAsia="仿宋_GB2312" w:hint="eastAsia"/>
          <w:sz w:val="28"/>
          <w:szCs w:val="28"/>
        </w:rPr>
        <w:t>将</w:t>
      </w:r>
      <w:r>
        <w:rPr>
          <w:rFonts w:ascii="仿宋_GB2312" w:eastAsia="仿宋_GB2312" w:hint="eastAsia"/>
          <w:sz w:val="28"/>
          <w:szCs w:val="28"/>
        </w:rPr>
        <w:t>20</w:t>
      </w:r>
      <w:r w:rsidR="00704FCA">
        <w:rPr>
          <w:rFonts w:ascii="仿宋_GB2312" w:eastAsia="仿宋_GB2312" w:hint="eastAsia"/>
          <w:sz w:val="28"/>
          <w:szCs w:val="28"/>
        </w:rPr>
        <w:t>1</w:t>
      </w:r>
      <w:r w:rsidR="0063355D">
        <w:rPr>
          <w:rFonts w:ascii="仿宋_GB2312" w:eastAsia="仿宋_GB2312"/>
          <w:sz w:val="28"/>
          <w:szCs w:val="28"/>
        </w:rPr>
        <w:t>7</w:t>
      </w:r>
      <w:r>
        <w:rPr>
          <w:rFonts w:ascii="仿宋_GB2312" w:eastAsia="仿宋_GB2312" w:hint="eastAsia"/>
          <w:sz w:val="28"/>
          <w:szCs w:val="28"/>
        </w:rPr>
        <w:t>－</w:t>
      </w:r>
      <w:r w:rsidR="00146E1E">
        <w:rPr>
          <w:rFonts w:ascii="仿宋_GB2312" w:eastAsia="仿宋_GB2312" w:hint="eastAsia"/>
          <w:sz w:val="28"/>
          <w:szCs w:val="28"/>
        </w:rPr>
        <w:t>20</w:t>
      </w:r>
      <w:r w:rsidR="00AC7956">
        <w:rPr>
          <w:rFonts w:ascii="仿宋_GB2312" w:eastAsia="仿宋_GB2312" w:hint="eastAsia"/>
          <w:sz w:val="28"/>
          <w:szCs w:val="28"/>
        </w:rPr>
        <w:t>1</w:t>
      </w:r>
      <w:r w:rsidR="0063355D">
        <w:rPr>
          <w:rFonts w:ascii="仿宋_GB2312" w:eastAsia="仿宋_GB2312"/>
          <w:sz w:val="28"/>
          <w:szCs w:val="28"/>
        </w:rPr>
        <w:t>8</w:t>
      </w:r>
      <w:r>
        <w:rPr>
          <w:rFonts w:ascii="仿宋_GB2312" w:eastAsia="仿宋_GB2312" w:hint="eastAsia"/>
          <w:sz w:val="28"/>
          <w:szCs w:val="28"/>
        </w:rPr>
        <w:t>学年第</w:t>
      </w:r>
      <w:r w:rsidR="0063355D">
        <w:rPr>
          <w:rFonts w:ascii="仿宋_GB2312" w:eastAsia="仿宋_GB2312" w:hint="eastAsia"/>
          <w:sz w:val="28"/>
          <w:szCs w:val="28"/>
        </w:rPr>
        <w:t>一</w:t>
      </w:r>
      <w:r w:rsidR="00817E5D">
        <w:rPr>
          <w:rFonts w:ascii="仿宋_GB2312" w:eastAsia="仿宋_GB2312" w:hint="eastAsia"/>
          <w:sz w:val="28"/>
          <w:szCs w:val="28"/>
        </w:rPr>
        <w:t>学期</w:t>
      </w:r>
      <w:r>
        <w:rPr>
          <w:rFonts w:ascii="仿宋_GB2312" w:eastAsia="仿宋_GB2312" w:hint="eastAsia"/>
          <w:sz w:val="28"/>
          <w:szCs w:val="28"/>
        </w:rPr>
        <w:t>选修课进行</w:t>
      </w:r>
      <w:r w:rsidR="00E26AD3">
        <w:rPr>
          <w:rFonts w:ascii="仿宋_GB2312" w:eastAsia="仿宋_GB2312" w:hint="eastAsia"/>
          <w:sz w:val="28"/>
          <w:szCs w:val="28"/>
        </w:rPr>
        <w:t>网上选</w:t>
      </w:r>
      <w:r w:rsidR="00FB4EEB">
        <w:rPr>
          <w:rFonts w:ascii="仿宋_GB2312" w:eastAsia="仿宋_GB2312" w:hint="eastAsia"/>
          <w:sz w:val="28"/>
          <w:szCs w:val="28"/>
        </w:rPr>
        <w:t>课</w:t>
      </w:r>
      <w:r w:rsidR="001834E4">
        <w:rPr>
          <w:rFonts w:ascii="仿宋_GB2312" w:eastAsia="仿宋_GB2312" w:hint="eastAsia"/>
          <w:sz w:val="28"/>
          <w:szCs w:val="28"/>
        </w:rPr>
        <w:t>具体事宜</w:t>
      </w:r>
      <w:r>
        <w:rPr>
          <w:rFonts w:ascii="仿宋_GB2312" w:eastAsia="仿宋_GB2312" w:hint="eastAsia"/>
          <w:sz w:val="28"/>
          <w:szCs w:val="28"/>
        </w:rPr>
        <w:t>通知如下：</w:t>
      </w:r>
    </w:p>
    <w:p w:rsidR="008C12C2" w:rsidRPr="00555866" w:rsidRDefault="00F05AC1" w:rsidP="008C12C2">
      <w:pPr>
        <w:ind w:firstLineChars="200" w:firstLine="560"/>
        <w:rPr>
          <w:rFonts w:ascii="仿宋_GB2312" w:eastAsia="仿宋_GB2312"/>
          <w:b/>
          <w:sz w:val="28"/>
          <w:szCs w:val="28"/>
          <w:u w:val="single"/>
        </w:rPr>
      </w:pPr>
      <w:r>
        <w:rPr>
          <w:rFonts w:ascii="仿宋_GB2312" w:eastAsia="仿宋_GB2312" w:hint="eastAsia"/>
          <w:sz w:val="28"/>
          <w:szCs w:val="28"/>
        </w:rPr>
        <w:t>1、本次选修课选课范围为</w:t>
      </w:r>
      <w:r w:rsidRPr="0030449C">
        <w:rPr>
          <w:rFonts w:ascii="仿宋_GB2312" w:eastAsia="仿宋_GB2312" w:hint="eastAsia"/>
          <w:b/>
          <w:sz w:val="28"/>
          <w:szCs w:val="28"/>
          <w:u w:val="single"/>
        </w:rPr>
        <w:t>专业限选课、专业任选课、</w:t>
      </w:r>
      <w:r w:rsidR="00704FCA">
        <w:rPr>
          <w:rFonts w:ascii="仿宋_GB2312" w:eastAsia="仿宋_GB2312" w:hint="eastAsia"/>
          <w:b/>
          <w:sz w:val="28"/>
          <w:szCs w:val="28"/>
          <w:u w:val="single"/>
        </w:rPr>
        <w:t>通识教育公共选修课</w:t>
      </w:r>
      <w:r>
        <w:rPr>
          <w:rFonts w:ascii="仿宋_GB2312" w:eastAsia="仿宋_GB2312" w:hint="eastAsia"/>
          <w:sz w:val="28"/>
          <w:szCs w:val="28"/>
        </w:rPr>
        <w:t>三类课程</w:t>
      </w:r>
      <w:r w:rsidR="00707B24">
        <w:rPr>
          <w:rFonts w:ascii="仿宋_GB2312" w:eastAsia="仿宋_GB2312" w:hint="eastAsia"/>
          <w:sz w:val="28"/>
          <w:szCs w:val="28"/>
        </w:rPr>
        <w:t>。</w:t>
      </w:r>
      <w:r w:rsidR="008C12C2">
        <w:rPr>
          <w:rFonts w:ascii="仿宋_GB2312" w:eastAsia="仿宋_GB2312" w:hint="eastAsia"/>
          <w:b/>
          <w:sz w:val="28"/>
          <w:szCs w:val="28"/>
          <w:u w:val="single"/>
        </w:rPr>
        <w:t>学生选课须登录</w:t>
      </w:r>
      <w:hyperlink r:id="rId8" w:history="1">
        <w:r w:rsidR="008C12C2" w:rsidRPr="00524CD7">
          <w:rPr>
            <w:rStyle w:val="a4"/>
            <w:rFonts w:ascii="仿宋_GB2312" w:eastAsia="仿宋_GB2312"/>
            <w:b/>
            <w:sz w:val="28"/>
            <w:szCs w:val="28"/>
          </w:rPr>
          <w:t>http://jwc.wfu.edu.cn/</w:t>
        </w:r>
      </w:hyperlink>
      <w:r w:rsidR="008C12C2">
        <w:rPr>
          <w:rFonts w:ascii="仿宋_GB2312" w:eastAsia="仿宋_GB2312" w:hint="eastAsia"/>
          <w:b/>
          <w:sz w:val="28"/>
          <w:szCs w:val="28"/>
          <w:u w:val="single"/>
        </w:rPr>
        <w:t>网站，点击右侧相关网站栏目中的“教务管理系统</w:t>
      </w:r>
      <w:r w:rsidR="00D80F5E">
        <w:rPr>
          <w:rFonts w:ascii="仿宋_GB2312" w:eastAsia="仿宋_GB2312" w:hint="eastAsia"/>
          <w:b/>
          <w:sz w:val="28"/>
          <w:szCs w:val="28"/>
          <w:u w:val="single"/>
        </w:rPr>
        <w:t>（1）、</w:t>
      </w:r>
      <w:r w:rsidR="00FF1981">
        <w:rPr>
          <w:rFonts w:ascii="仿宋_GB2312" w:eastAsia="仿宋_GB2312" w:hint="eastAsia"/>
          <w:b/>
          <w:sz w:val="28"/>
          <w:szCs w:val="28"/>
          <w:u w:val="single"/>
        </w:rPr>
        <w:t>教</w:t>
      </w:r>
      <w:r w:rsidR="0024352F">
        <w:rPr>
          <w:rFonts w:ascii="仿宋_GB2312" w:eastAsia="仿宋_GB2312" w:hint="eastAsia"/>
          <w:b/>
          <w:sz w:val="28"/>
          <w:szCs w:val="28"/>
          <w:u w:val="single"/>
        </w:rPr>
        <w:t>务管理系统站点（</w:t>
      </w:r>
      <w:r w:rsidR="00D80F5E">
        <w:rPr>
          <w:rFonts w:ascii="仿宋_GB2312" w:eastAsia="仿宋_GB2312" w:hint="eastAsia"/>
          <w:b/>
          <w:sz w:val="28"/>
          <w:szCs w:val="28"/>
          <w:u w:val="single"/>
        </w:rPr>
        <w:t>2</w:t>
      </w:r>
      <w:r w:rsidR="0024352F">
        <w:rPr>
          <w:rFonts w:ascii="仿宋_GB2312" w:eastAsia="仿宋_GB2312" w:hint="eastAsia"/>
          <w:b/>
          <w:sz w:val="28"/>
          <w:szCs w:val="28"/>
          <w:u w:val="single"/>
        </w:rPr>
        <w:t>）、教务管理系统站点（</w:t>
      </w:r>
      <w:r w:rsidR="00B6567E">
        <w:rPr>
          <w:rFonts w:ascii="仿宋_GB2312" w:eastAsia="仿宋_GB2312" w:hint="eastAsia"/>
          <w:b/>
          <w:sz w:val="28"/>
          <w:szCs w:val="28"/>
          <w:u w:val="single"/>
        </w:rPr>
        <w:t>3</w:t>
      </w:r>
      <w:r w:rsidR="0024352F">
        <w:rPr>
          <w:rFonts w:ascii="仿宋_GB2312" w:eastAsia="仿宋_GB2312" w:hint="eastAsia"/>
          <w:b/>
          <w:sz w:val="28"/>
          <w:szCs w:val="28"/>
          <w:u w:val="single"/>
        </w:rPr>
        <w:t>）、</w:t>
      </w:r>
      <w:r w:rsidR="008C12C2">
        <w:rPr>
          <w:rFonts w:ascii="仿宋_GB2312" w:eastAsia="仿宋_GB2312" w:hint="eastAsia"/>
          <w:b/>
          <w:sz w:val="28"/>
          <w:szCs w:val="28"/>
          <w:u w:val="single"/>
        </w:rPr>
        <w:t>选项，进入系统登录页面。</w:t>
      </w:r>
      <w:r w:rsidR="008C12C2">
        <w:rPr>
          <w:rFonts w:ascii="仿宋_GB2312" w:eastAsia="仿宋_GB2312" w:hint="eastAsia"/>
          <w:sz w:val="28"/>
          <w:szCs w:val="28"/>
        </w:rPr>
        <w:t>初次登陆时以学号作为用户名、学号为密码，身份选择为“学生”。初次登陆后务必修改自己的密码，以防别人盗用。如发生密码丢失，造成的失误，责任自负。学生</w:t>
      </w:r>
      <w:r w:rsidR="00A4335D">
        <w:rPr>
          <w:rFonts w:ascii="仿宋_GB2312" w:eastAsia="仿宋_GB2312" w:hint="eastAsia"/>
          <w:sz w:val="28"/>
          <w:szCs w:val="28"/>
        </w:rPr>
        <w:t>操作</w:t>
      </w:r>
      <w:r w:rsidR="008C12C2">
        <w:rPr>
          <w:rFonts w:ascii="仿宋_GB2312" w:eastAsia="仿宋_GB2312" w:hint="eastAsia"/>
          <w:sz w:val="28"/>
          <w:szCs w:val="28"/>
        </w:rPr>
        <w:t>中遇到具体问题</w:t>
      </w:r>
      <w:r w:rsidR="006C6217">
        <w:rPr>
          <w:rFonts w:ascii="仿宋_GB2312" w:eastAsia="仿宋_GB2312" w:hint="eastAsia"/>
          <w:sz w:val="28"/>
          <w:szCs w:val="28"/>
        </w:rPr>
        <w:t>或密码忘记请</w:t>
      </w:r>
      <w:r w:rsidR="008C12C2">
        <w:rPr>
          <w:rFonts w:ascii="仿宋_GB2312" w:eastAsia="仿宋_GB2312" w:hint="eastAsia"/>
          <w:sz w:val="28"/>
          <w:szCs w:val="28"/>
        </w:rPr>
        <w:t>咨询各</w:t>
      </w:r>
      <w:r w:rsidR="005505A4">
        <w:rPr>
          <w:rFonts w:ascii="仿宋_GB2312" w:eastAsia="仿宋_GB2312" w:hint="eastAsia"/>
          <w:sz w:val="28"/>
          <w:szCs w:val="28"/>
        </w:rPr>
        <w:t>学院</w:t>
      </w:r>
      <w:r w:rsidR="008C12C2">
        <w:rPr>
          <w:rFonts w:ascii="仿宋_GB2312" w:eastAsia="仿宋_GB2312" w:hint="eastAsia"/>
          <w:sz w:val="28"/>
          <w:szCs w:val="28"/>
        </w:rPr>
        <w:t>的教务员</w:t>
      </w:r>
      <w:r w:rsidR="005505A4">
        <w:rPr>
          <w:rFonts w:ascii="仿宋_GB2312" w:eastAsia="仿宋_GB2312" w:hint="eastAsia"/>
          <w:sz w:val="28"/>
          <w:szCs w:val="28"/>
        </w:rPr>
        <w:t>老师</w:t>
      </w:r>
      <w:r w:rsidR="008C12C2">
        <w:rPr>
          <w:rFonts w:ascii="仿宋_GB2312" w:eastAsia="仿宋_GB2312" w:hint="eastAsia"/>
          <w:sz w:val="28"/>
          <w:szCs w:val="28"/>
        </w:rPr>
        <w:t>或请教务员</w:t>
      </w:r>
      <w:r w:rsidR="0031237F">
        <w:rPr>
          <w:rFonts w:ascii="仿宋_GB2312" w:eastAsia="仿宋_GB2312" w:hint="eastAsia"/>
          <w:sz w:val="28"/>
          <w:szCs w:val="28"/>
        </w:rPr>
        <w:t>老师</w:t>
      </w:r>
      <w:r w:rsidR="008C12C2">
        <w:rPr>
          <w:rFonts w:ascii="仿宋_GB2312" w:eastAsia="仿宋_GB2312" w:hint="eastAsia"/>
          <w:sz w:val="28"/>
          <w:szCs w:val="28"/>
        </w:rPr>
        <w:t>帮助解决。教务员遇到操作中的技术问题可咨询教务处现代教育技术中心。</w:t>
      </w:r>
    </w:p>
    <w:p w:rsidR="00014CAB" w:rsidRPr="0071101F" w:rsidRDefault="00FF1981" w:rsidP="002E7DD0">
      <w:pPr>
        <w:ind w:firstLineChars="200" w:firstLine="562"/>
        <w:rPr>
          <w:rFonts w:ascii="仿宋_GB2312" w:eastAsia="仿宋_GB2312"/>
          <w:b/>
          <w:color w:val="000000" w:themeColor="text1"/>
          <w:sz w:val="28"/>
          <w:szCs w:val="28"/>
        </w:rPr>
      </w:pPr>
      <w:r>
        <w:rPr>
          <w:rFonts w:ascii="仿宋_GB2312" w:eastAsia="仿宋_GB2312" w:hint="eastAsia"/>
          <w:b/>
          <w:sz w:val="28"/>
          <w:szCs w:val="28"/>
        </w:rPr>
        <w:t>2</w:t>
      </w:r>
      <w:r w:rsidR="00CD7DCF" w:rsidRPr="00014CAB">
        <w:rPr>
          <w:rFonts w:ascii="仿宋_GB2312" w:eastAsia="仿宋_GB2312" w:hint="eastAsia"/>
          <w:b/>
          <w:sz w:val="28"/>
          <w:szCs w:val="28"/>
        </w:rPr>
        <w:t>、</w:t>
      </w:r>
      <w:r w:rsidR="005C3139" w:rsidRPr="005C3139">
        <w:rPr>
          <w:rFonts w:ascii="仿宋_GB2312" w:eastAsia="仿宋_GB2312" w:hint="eastAsia"/>
          <w:sz w:val="28"/>
          <w:szCs w:val="28"/>
        </w:rPr>
        <w:t>在学生</w:t>
      </w:r>
      <w:r w:rsidR="005C3139">
        <w:rPr>
          <w:rFonts w:ascii="仿宋_GB2312" w:eastAsia="仿宋_GB2312" w:hint="eastAsia"/>
          <w:sz w:val="28"/>
          <w:szCs w:val="28"/>
        </w:rPr>
        <w:t>选</w:t>
      </w:r>
      <w:r w:rsidR="00014CAB">
        <w:rPr>
          <w:rFonts w:ascii="仿宋_GB2312" w:eastAsia="仿宋_GB2312" w:hint="eastAsia"/>
          <w:sz w:val="28"/>
          <w:szCs w:val="28"/>
        </w:rPr>
        <w:t>专业限选课、专业任选课</w:t>
      </w:r>
      <w:r w:rsidR="005C3139">
        <w:rPr>
          <w:rFonts w:ascii="仿宋_GB2312" w:eastAsia="仿宋_GB2312" w:hint="eastAsia"/>
          <w:sz w:val="28"/>
          <w:szCs w:val="28"/>
        </w:rPr>
        <w:t>之前，请教务员在计划任务下达中对需要学生选课的课程 “是否选课”</w:t>
      </w:r>
      <w:r w:rsidR="005B29AA">
        <w:rPr>
          <w:rFonts w:ascii="仿宋_GB2312" w:eastAsia="仿宋_GB2312" w:hint="eastAsia"/>
          <w:sz w:val="28"/>
          <w:szCs w:val="28"/>
        </w:rPr>
        <w:t>栏设置成“是”，不需要选课的课程不要设</w:t>
      </w:r>
      <w:r w:rsidR="005B29AA" w:rsidRPr="0071101F">
        <w:rPr>
          <w:rFonts w:ascii="仿宋_GB2312" w:eastAsia="仿宋_GB2312" w:hint="eastAsia"/>
          <w:color w:val="000000" w:themeColor="text1"/>
          <w:sz w:val="28"/>
          <w:szCs w:val="28"/>
        </w:rPr>
        <w:t>置。学生</w:t>
      </w:r>
      <w:r w:rsidR="00014CAB" w:rsidRPr="0071101F">
        <w:rPr>
          <w:rFonts w:ascii="仿宋_GB2312" w:eastAsia="仿宋_GB2312" w:hint="eastAsia"/>
          <w:color w:val="000000" w:themeColor="text1"/>
          <w:sz w:val="28"/>
          <w:szCs w:val="28"/>
        </w:rPr>
        <w:t>在登陆网上选课系统后，点击“</w:t>
      </w:r>
      <w:r w:rsidR="000F542C" w:rsidRPr="0071101F">
        <w:rPr>
          <w:rFonts w:ascii="仿宋_GB2312" w:eastAsia="仿宋_GB2312" w:hint="eastAsia"/>
          <w:color w:val="000000" w:themeColor="text1"/>
          <w:sz w:val="28"/>
          <w:szCs w:val="28"/>
        </w:rPr>
        <w:t>学生</w:t>
      </w:r>
      <w:r w:rsidR="00014CAB" w:rsidRPr="0071101F">
        <w:rPr>
          <w:rFonts w:ascii="仿宋_GB2312" w:eastAsia="仿宋_GB2312" w:hint="eastAsia"/>
          <w:color w:val="000000" w:themeColor="text1"/>
          <w:sz w:val="28"/>
          <w:szCs w:val="28"/>
        </w:rPr>
        <w:t>选课”进行以上两类课程的选课。</w:t>
      </w:r>
      <w:r w:rsidR="00014CAB" w:rsidRPr="0071101F">
        <w:rPr>
          <w:rFonts w:ascii="仿宋_GB2312" w:eastAsia="仿宋_GB2312" w:hint="eastAsia"/>
          <w:color w:val="000000" w:themeColor="text1"/>
          <w:sz w:val="28"/>
          <w:szCs w:val="28"/>
          <w:u w:val="single"/>
        </w:rPr>
        <w:t>专业限选课、专业任选课请各院部在201</w:t>
      </w:r>
      <w:r w:rsidR="00AD1A6E" w:rsidRPr="0071101F">
        <w:rPr>
          <w:rFonts w:ascii="仿宋_GB2312" w:eastAsia="仿宋_GB2312"/>
          <w:color w:val="000000" w:themeColor="text1"/>
          <w:sz w:val="28"/>
          <w:szCs w:val="28"/>
          <w:u w:val="single"/>
        </w:rPr>
        <w:t>7</w:t>
      </w:r>
      <w:r w:rsidR="00014CAB" w:rsidRPr="0071101F">
        <w:rPr>
          <w:rFonts w:ascii="仿宋_GB2312" w:eastAsia="仿宋_GB2312" w:hint="eastAsia"/>
          <w:color w:val="000000" w:themeColor="text1"/>
          <w:sz w:val="28"/>
          <w:szCs w:val="28"/>
          <w:u w:val="single"/>
        </w:rPr>
        <w:t>年</w:t>
      </w:r>
      <w:r w:rsidR="00AD1A6E" w:rsidRPr="0071101F">
        <w:rPr>
          <w:rFonts w:ascii="仿宋_GB2312" w:eastAsia="仿宋_GB2312"/>
          <w:color w:val="000000" w:themeColor="text1"/>
          <w:sz w:val="28"/>
          <w:szCs w:val="28"/>
          <w:u w:val="single"/>
        </w:rPr>
        <w:t>6</w:t>
      </w:r>
      <w:r w:rsidR="00014CAB" w:rsidRPr="0071101F">
        <w:rPr>
          <w:rFonts w:ascii="仿宋_GB2312" w:eastAsia="仿宋_GB2312" w:hint="eastAsia"/>
          <w:color w:val="000000" w:themeColor="text1"/>
          <w:sz w:val="28"/>
          <w:szCs w:val="28"/>
          <w:u w:val="single"/>
        </w:rPr>
        <w:t>月</w:t>
      </w:r>
      <w:r w:rsidR="00AD1A6E" w:rsidRPr="0071101F">
        <w:rPr>
          <w:rFonts w:ascii="仿宋_GB2312" w:eastAsia="仿宋_GB2312"/>
          <w:color w:val="000000" w:themeColor="text1"/>
          <w:sz w:val="28"/>
          <w:szCs w:val="28"/>
          <w:u w:val="single"/>
        </w:rPr>
        <w:t>12</w:t>
      </w:r>
      <w:r w:rsidR="004A57DF" w:rsidRPr="0071101F">
        <w:rPr>
          <w:rFonts w:ascii="仿宋_GB2312" w:eastAsia="仿宋_GB2312" w:hint="eastAsia"/>
          <w:color w:val="000000" w:themeColor="text1"/>
          <w:sz w:val="28"/>
          <w:szCs w:val="28"/>
          <w:u w:val="single"/>
        </w:rPr>
        <w:t>日</w:t>
      </w:r>
      <w:r w:rsidR="00423AE5" w:rsidRPr="0071101F">
        <w:rPr>
          <w:rFonts w:ascii="仿宋_GB2312" w:eastAsia="仿宋_GB2312"/>
          <w:color w:val="000000" w:themeColor="text1"/>
          <w:sz w:val="28"/>
          <w:szCs w:val="28"/>
          <w:u w:val="single"/>
        </w:rPr>
        <w:t>—</w:t>
      </w:r>
      <w:r w:rsidR="00AD1A6E" w:rsidRPr="0071101F">
        <w:rPr>
          <w:rFonts w:ascii="仿宋_GB2312" w:eastAsia="仿宋_GB2312"/>
          <w:color w:val="000000" w:themeColor="text1"/>
          <w:sz w:val="28"/>
          <w:szCs w:val="28"/>
          <w:u w:val="single"/>
        </w:rPr>
        <w:t>6</w:t>
      </w:r>
      <w:r w:rsidR="00423AE5" w:rsidRPr="0071101F">
        <w:rPr>
          <w:rFonts w:ascii="仿宋_GB2312" w:eastAsia="仿宋_GB2312" w:hint="eastAsia"/>
          <w:color w:val="000000" w:themeColor="text1"/>
          <w:sz w:val="28"/>
          <w:szCs w:val="28"/>
          <w:u w:val="single"/>
        </w:rPr>
        <w:t>月</w:t>
      </w:r>
      <w:r w:rsidR="00AD1A6E" w:rsidRPr="0071101F">
        <w:rPr>
          <w:rFonts w:ascii="仿宋_GB2312" w:eastAsia="仿宋_GB2312"/>
          <w:color w:val="000000" w:themeColor="text1"/>
          <w:sz w:val="28"/>
          <w:szCs w:val="28"/>
          <w:u w:val="single"/>
        </w:rPr>
        <w:t>18</w:t>
      </w:r>
      <w:r w:rsidR="00014CAB" w:rsidRPr="0071101F">
        <w:rPr>
          <w:rFonts w:ascii="仿宋_GB2312" w:eastAsia="仿宋_GB2312" w:hint="eastAsia"/>
          <w:color w:val="000000" w:themeColor="text1"/>
          <w:sz w:val="28"/>
          <w:szCs w:val="28"/>
          <w:u w:val="single"/>
        </w:rPr>
        <w:t>日（</w:t>
      </w:r>
      <w:r w:rsidR="000C07F1" w:rsidRPr="0071101F">
        <w:rPr>
          <w:rFonts w:ascii="仿宋_GB2312" w:eastAsia="仿宋_GB2312" w:hint="eastAsia"/>
          <w:color w:val="000000" w:themeColor="text1"/>
          <w:sz w:val="28"/>
          <w:szCs w:val="28"/>
          <w:u w:val="single"/>
        </w:rPr>
        <w:t>1</w:t>
      </w:r>
      <w:r w:rsidR="00AD1A6E" w:rsidRPr="0071101F">
        <w:rPr>
          <w:rFonts w:ascii="仿宋_GB2312" w:eastAsia="仿宋_GB2312"/>
          <w:color w:val="000000" w:themeColor="text1"/>
          <w:sz w:val="28"/>
          <w:szCs w:val="28"/>
          <w:u w:val="single"/>
        </w:rPr>
        <w:t>7</w:t>
      </w:r>
      <w:r w:rsidR="00014CAB" w:rsidRPr="0071101F">
        <w:rPr>
          <w:rFonts w:ascii="仿宋_GB2312" w:eastAsia="仿宋_GB2312" w:hint="eastAsia"/>
          <w:color w:val="000000" w:themeColor="text1"/>
          <w:sz w:val="28"/>
          <w:szCs w:val="28"/>
          <w:u w:val="single"/>
        </w:rPr>
        <w:t>周周</w:t>
      </w:r>
      <w:r w:rsidR="00D32D1E" w:rsidRPr="0071101F">
        <w:rPr>
          <w:rFonts w:ascii="仿宋_GB2312" w:eastAsia="仿宋_GB2312" w:hint="eastAsia"/>
          <w:color w:val="000000" w:themeColor="text1"/>
          <w:sz w:val="28"/>
          <w:szCs w:val="28"/>
          <w:u w:val="single"/>
        </w:rPr>
        <w:t>一至</w:t>
      </w:r>
      <w:r w:rsidR="00423AE5" w:rsidRPr="0071101F">
        <w:rPr>
          <w:rFonts w:ascii="仿宋_GB2312" w:eastAsia="仿宋_GB2312" w:hint="eastAsia"/>
          <w:color w:val="000000" w:themeColor="text1"/>
          <w:sz w:val="28"/>
          <w:szCs w:val="28"/>
          <w:u w:val="single"/>
        </w:rPr>
        <w:t>周</w:t>
      </w:r>
      <w:r w:rsidR="00D32D1E" w:rsidRPr="0071101F">
        <w:rPr>
          <w:rFonts w:ascii="仿宋_GB2312" w:eastAsia="仿宋_GB2312" w:hint="eastAsia"/>
          <w:color w:val="000000" w:themeColor="text1"/>
          <w:sz w:val="28"/>
          <w:szCs w:val="28"/>
          <w:u w:val="single"/>
        </w:rPr>
        <w:t>日</w:t>
      </w:r>
      <w:r w:rsidR="00014CAB" w:rsidRPr="0071101F">
        <w:rPr>
          <w:rFonts w:ascii="仿宋_GB2312" w:eastAsia="仿宋_GB2312" w:hint="eastAsia"/>
          <w:color w:val="000000" w:themeColor="text1"/>
          <w:sz w:val="28"/>
          <w:szCs w:val="28"/>
          <w:u w:val="single"/>
        </w:rPr>
        <w:t>）完成</w:t>
      </w:r>
      <w:r w:rsidR="00423AE5" w:rsidRPr="0071101F">
        <w:rPr>
          <w:rFonts w:ascii="仿宋_GB2312" w:eastAsia="仿宋_GB2312" w:hint="eastAsia"/>
          <w:color w:val="000000" w:themeColor="text1"/>
          <w:sz w:val="28"/>
          <w:szCs w:val="28"/>
          <w:u w:val="single"/>
        </w:rPr>
        <w:t>选课</w:t>
      </w:r>
      <w:r w:rsidR="005B29AA" w:rsidRPr="0071101F">
        <w:rPr>
          <w:rFonts w:ascii="仿宋_GB2312" w:eastAsia="仿宋_GB2312" w:hint="eastAsia"/>
          <w:color w:val="000000" w:themeColor="text1"/>
          <w:sz w:val="28"/>
          <w:szCs w:val="28"/>
          <w:u w:val="single"/>
        </w:rPr>
        <w:t>。</w:t>
      </w:r>
      <w:r w:rsidR="00F0011E" w:rsidRPr="0071101F">
        <w:rPr>
          <w:rFonts w:ascii="仿宋_GB2312" w:eastAsia="仿宋_GB2312" w:hint="eastAsia"/>
          <w:color w:val="000000" w:themeColor="text1"/>
          <w:sz w:val="28"/>
          <w:szCs w:val="28"/>
          <w:u w:val="single"/>
        </w:rPr>
        <w:t>第一轮次没有选上以上两类课程的学生，可在通识教育选修课复选时间再选一次</w:t>
      </w:r>
      <w:r w:rsidR="00014CAB" w:rsidRPr="0071101F">
        <w:rPr>
          <w:rFonts w:ascii="仿宋_GB2312" w:eastAsia="仿宋_GB2312" w:hint="eastAsia"/>
          <w:color w:val="000000" w:themeColor="text1"/>
          <w:sz w:val="28"/>
          <w:szCs w:val="28"/>
          <w:u w:val="single"/>
        </w:rPr>
        <w:t>。</w:t>
      </w:r>
    </w:p>
    <w:p w:rsidR="007B5475" w:rsidRPr="00014CAB" w:rsidRDefault="008C12C2" w:rsidP="00014CAB">
      <w:pPr>
        <w:ind w:firstLineChars="200" w:firstLine="560"/>
        <w:rPr>
          <w:rFonts w:ascii="仿宋_GB2312" w:eastAsia="仿宋_GB2312"/>
          <w:b/>
          <w:sz w:val="28"/>
          <w:szCs w:val="28"/>
        </w:rPr>
      </w:pPr>
      <w:r w:rsidRPr="0071101F">
        <w:rPr>
          <w:rFonts w:ascii="仿宋_GB2312" w:eastAsia="仿宋_GB2312" w:hint="eastAsia"/>
          <w:color w:val="000000" w:themeColor="text1"/>
          <w:sz w:val="28"/>
          <w:szCs w:val="28"/>
        </w:rPr>
        <w:t>4</w:t>
      </w:r>
      <w:r w:rsidR="001E02E2" w:rsidRPr="0071101F">
        <w:rPr>
          <w:rFonts w:ascii="仿宋_GB2312" w:eastAsia="仿宋_GB2312" w:hint="eastAsia"/>
          <w:color w:val="000000" w:themeColor="text1"/>
          <w:sz w:val="28"/>
          <w:szCs w:val="28"/>
        </w:rPr>
        <w:t>、</w:t>
      </w:r>
      <w:r w:rsidR="00014CAB" w:rsidRPr="0071101F">
        <w:rPr>
          <w:rFonts w:ascii="仿宋_GB2312" w:eastAsia="仿宋_GB2312" w:hint="eastAsia"/>
          <w:b/>
          <w:color w:val="000000" w:themeColor="text1"/>
          <w:sz w:val="28"/>
          <w:szCs w:val="28"/>
          <w:u w:val="single"/>
        </w:rPr>
        <w:t>通识教育选修课网上选课分为两个阶段，初选阶段和复选阶段。初选时间自</w:t>
      </w:r>
      <w:r w:rsidR="00773C5F" w:rsidRPr="0071101F">
        <w:rPr>
          <w:rFonts w:ascii="仿宋_GB2312" w:eastAsia="仿宋_GB2312" w:hint="eastAsia"/>
          <w:b/>
          <w:color w:val="000000" w:themeColor="text1"/>
          <w:sz w:val="28"/>
          <w:szCs w:val="28"/>
          <w:u w:val="single"/>
        </w:rPr>
        <w:t>201</w:t>
      </w:r>
      <w:r w:rsidR="00AD1A6E" w:rsidRPr="0071101F">
        <w:rPr>
          <w:rFonts w:ascii="仿宋_GB2312" w:eastAsia="仿宋_GB2312"/>
          <w:b/>
          <w:color w:val="000000" w:themeColor="text1"/>
          <w:sz w:val="28"/>
          <w:szCs w:val="28"/>
          <w:u w:val="single"/>
        </w:rPr>
        <w:t>7</w:t>
      </w:r>
      <w:r w:rsidR="00014CAB" w:rsidRPr="0071101F">
        <w:rPr>
          <w:rFonts w:ascii="仿宋_GB2312" w:eastAsia="仿宋_GB2312" w:hint="eastAsia"/>
          <w:b/>
          <w:color w:val="000000" w:themeColor="text1"/>
          <w:sz w:val="28"/>
          <w:szCs w:val="28"/>
          <w:u w:val="single"/>
        </w:rPr>
        <w:t>年</w:t>
      </w:r>
      <w:r w:rsidR="00AD1A6E" w:rsidRPr="0071101F">
        <w:rPr>
          <w:rFonts w:ascii="仿宋_GB2312" w:eastAsia="仿宋_GB2312"/>
          <w:b/>
          <w:color w:val="000000" w:themeColor="text1"/>
          <w:sz w:val="28"/>
          <w:szCs w:val="28"/>
          <w:u w:val="single"/>
        </w:rPr>
        <w:t>6</w:t>
      </w:r>
      <w:r w:rsidR="00014CAB" w:rsidRPr="0071101F">
        <w:rPr>
          <w:rFonts w:ascii="仿宋_GB2312" w:eastAsia="仿宋_GB2312" w:hint="eastAsia"/>
          <w:b/>
          <w:color w:val="000000" w:themeColor="text1"/>
          <w:sz w:val="28"/>
          <w:szCs w:val="28"/>
          <w:u w:val="single"/>
        </w:rPr>
        <w:t>月</w:t>
      </w:r>
      <w:r w:rsidR="00AD1A6E" w:rsidRPr="0071101F">
        <w:rPr>
          <w:rFonts w:ascii="仿宋_GB2312" w:eastAsia="仿宋_GB2312"/>
          <w:b/>
          <w:color w:val="000000" w:themeColor="text1"/>
          <w:sz w:val="28"/>
          <w:szCs w:val="28"/>
          <w:u w:val="single"/>
        </w:rPr>
        <w:t>12</w:t>
      </w:r>
      <w:r w:rsidR="00014CAB" w:rsidRPr="0071101F">
        <w:rPr>
          <w:rFonts w:ascii="仿宋_GB2312" w:eastAsia="仿宋_GB2312" w:hint="eastAsia"/>
          <w:b/>
          <w:color w:val="000000" w:themeColor="text1"/>
          <w:sz w:val="28"/>
          <w:szCs w:val="28"/>
          <w:u w:val="single"/>
        </w:rPr>
        <w:t>日（</w:t>
      </w:r>
      <w:r w:rsidR="000C07F1" w:rsidRPr="0071101F">
        <w:rPr>
          <w:rFonts w:ascii="仿宋_GB2312" w:eastAsia="仿宋_GB2312" w:hint="eastAsia"/>
          <w:b/>
          <w:color w:val="000000" w:themeColor="text1"/>
          <w:sz w:val="28"/>
          <w:szCs w:val="28"/>
          <w:u w:val="single"/>
        </w:rPr>
        <w:t>1</w:t>
      </w:r>
      <w:r w:rsidR="00AD1A6E" w:rsidRPr="0071101F">
        <w:rPr>
          <w:rFonts w:ascii="仿宋_GB2312" w:eastAsia="仿宋_GB2312"/>
          <w:b/>
          <w:color w:val="000000" w:themeColor="text1"/>
          <w:sz w:val="28"/>
          <w:szCs w:val="28"/>
          <w:u w:val="single"/>
        </w:rPr>
        <w:t>7</w:t>
      </w:r>
      <w:r w:rsidR="00014CAB" w:rsidRPr="0071101F">
        <w:rPr>
          <w:rFonts w:ascii="仿宋_GB2312" w:eastAsia="仿宋_GB2312" w:hint="eastAsia"/>
          <w:b/>
          <w:color w:val="000000" w:themeColor="text1"/>
          <w:sz w:val="28"/>
          <w:szCs w:val="28"/>
          <w:u w:val="single"/>
        </w:rPr>
        <w:t>周周</w:t>
      </w:r>
      <w:r w:rsidR="00135902" w:rsidRPr="0071101F">
        <w:rPr>
          <w:rFonts w:ascii="仿宋_GB2312" w:eastAsia="仿宋_GB2312" w:hint="eastAsia"/>
          <w:b/>
          <w:color w:val="000000" w:themeColor="text1"/>
          <w:sz w:val="28"/>
          <w:szCs w:val="28"/>
          <w:u w:val="single"/>
        </w:rPr>
        <w:t>一</w:t>
      </w:r>
      <w:r w:rsidR="00014CAB" w:rsidRPr="0071101F">
        <w:rPr>
          <w:rFonts w:ascii="仿宋_GB2312" w:eastAsia="仿宋_GB2312" w:hint="eastAsia"/>
          <w:b/>
          <w:color w:val="000000" w:themeColor="text1"/>
          <w:sz w:val="28"/>
          <w:szCs w:val="28"/>
          <w:u w:val="single"/>
        </w:rPr>
        <w:t>）至</w:t>
      </w:r>
      <w:r w:rsidR="00AD1A6E" w:rsidRPr="0071101F">
        <w:rPr>
          <w:rFonts w:ascii="仿宋_GB2312" w:eastAsia="仿宋_GB2312"/>
          <w:b/>
          <w:color w:val="000000" w:themeColor="text1"/>
          <w:sz w:val="28"/>
          <w:szCs w:val="28"/>
          <w:u w:val="single"/>
        </w:rPr>
        <w:t>6</w:t>
      </w:r>
      <w:r w:rsidR="00D32D1E" w:rsidRPr="0071101F">
        <w:rPr>
          <w:rFonts w:ascii="仿宋_GB2312" w:eastAsia="仿宋_GB2312" w:hint="eastAsia"/>
          <w:b/>
          <w:color w:val="000000" w:themeColor="text1"/>
          <w:sz w:val="28"/>
          <w:szCs w:val="28"/>
          <w:u w:val="single"/>
        </w:rPr>
        <w:t>月</w:t>
      </w:r>
      <w:r w:rsidR="001F1C2D" w:rsidRPr="0071101F">
        <w:rPr>
          <w:rFonts w:ascii="仿宋_GB2312" w:eastAsia="仿宋_GB2312"/>
          <w:b/>
          <w:color w:val="000000" w:themeColor="text1"/>
          <w:sz w:val="28"/>
          <w:szCs w:val="28"/>
          <w:u w:val="single"/>
        </w:rPr>
        <w:t>1</w:t>
      </w:r>
      <w:r w:rsidR="00AD1A6E" w:rsidRPr="0071101F">
        <w:rPr>
          <w:rFonts w:ascii="仿宋_GB2312" w:eastAsia="仿宋_GB2312"/>
          <w:b/>
          <w:color w:val="000000" w:themeColor="text1"/>
          <w:sz w:val="28"/>
          <w:szCs w:val="28"/>
          <w:u w:val="single"/>
        </w:rPr>
        <w:t>8</w:t>
      </w:r>
      <w:r w:rsidR="00014CAB" w:rsidRPr="0071101F">
        <w:rPr>
          <w:rFonts w:ascii="仿宋_GB2312" w:eastAsia="仿宋_GB2312" w:hint="eastAsia"/>
          <w:b/>
          <w:color w:val="000000" w:themeColor="text1"/>
          <w:sz w:val="28"/>
          <w:szCs w:val="28"/>
          <w:u w:val="single"/>
        </w:rPr>
        <w:t>日（</w:t>
      </w:r>
      <w:r w:rsidR="00AD1A6E" w:rsidRPr="0071101F">
        <w:rPr>
          <w:rFonts w:ascii="仿宋_GB2312" w:eastAsia="仿宋_GB2312"/>
          <w:b/>
          <w:color w:val="000000" w:themeColor="text1"/>
          <w:sz w:val="28"/>
          <w:szCs w:val="28"/>
          <w:u w:val="single"/>
        </w:rPr>
        <w:t>17</w:t>
      </w:r>
      <w:r w:rsidR="00014CAB" w:rsidRPr="0071101F">
        <w:rPr>
          <w:rFonts w:ascii="仿宋_GB2312" w:eastAsia="仿宋_GB2312" w:hint="eastAsia"/>
          <w:b/>
          <w:color w:val="000000" w:themeColor="text1"/>
          <w:sz w:val="28"/>
          <w:szCs w:val="28"/>
          <w:u w:val="single"/>
        </w:rPr>
        <w:t>周周</w:t>
      </w:r>
      <w:r w:rsidR="001F1C2D" w:rsidRPr="0071101F">
        <w:rPr>
          <w:rFonts w:ascii="仿宋_GB2312" w:eastAsia="仿宋_GB2312" w:hint="eastAsia"/>
          <w:b/>
          <w:color w:val="000000" w:themeColor="text1"/>
          <w:sz w:val="28"/>
          <w:szCs w:val="28"/>
          <w:u w:val="single"/>
        </w:rPr>
        <w:t>日</w:t>
      </w:r>
      <w:r w:rsidR="00014CAB" w:rsidRPr="0071101F">
        <w:rPr>
          <w:rFonts w:ascii="仿宋_GB2312" w:eastAsia="仿宋_GB2312" w:hint="eastAsia"/>
          <w:b/>
          <w:color w:val="000000" w:themeColor="text1"/>
          <w:sz w:val="28"/>
          <w:szCs w:val="28"/>
          <w:u w:val="single"/>
        </w:rPr>
        <w:t>）。复选时间自</w:t>
      </w:r>
      <w:r w:rsidR="00656878" w:rsidRPr="0071101F">
        <w:rPr>
          <w:rFonts w:ascii="仿宋_GB2312" w:eastAsia="仿宋_GB2312" w:hint="eastAsia"/>
          <w:b/>
          <w:color w:val="000000" w:themeColor="text1"/>
          <w:sz w:val="28"/>
          <w:szCs w:val="28"/>
          <w:u w:val="single"/>
        </w:rPr>
        <w:t>201</w:t>
      </w:r>
      <w:r w:rsidR="00AD1A6E" w:rsidRPr="0071101F">
        <w:rPr>
          <w:rFonts w:ascii="仿宋_GB2312" w:eastAsia="仿宋_GB2312"/>
          <w:b/>
          <w:color w:val="000000" w:themeColor="text1"/>
          <w:sz w:val="28"/>
          <w:szCs w:val="28"/>
          <w:u w:val="single"/>
        </w:rPr>
        <w:t>7</w:t>
      </w:r>
      <w:r w:rsidR="00656878" w:rsidRPr="0071101F">
        <w:rPr>
          <w:rFonts w:ascii="仿宋_GB2312" w:eastAsia="仿宋_GB2312" w:hint="eastAsia"/>
          <w:b/>
          <w:color w:val="000000" w:themeColor="text1"/>
          <w:sz w:val="28"/>
          <w:szCs w:val="28"/>
          <w:u w:val="single"/>
        </w:rPr>
        <w:t>年</w:t>
      </w:r>
      <w:r w:rsidR="00AD1A6E" w:rsidRPr="0071101F">
        <w:rPr>
          <w:rFonts w:ascii="仿宋_GB2312" w:eastAsia="仿宋_GB2312"/>
          <w:b/>
          <w:color w:val="000000" w:themeColor="text1"/>
          <w:sz w:val="28"/>
          <w:szCs w:val="28"/>
          <w:u w:val="single"/>
        </w:rPr>
        <w:t>6</w:t>
      </w:r>
      <w:r w:rsidR="00014CAB" w:rsidRPr="0071101F">
        <w:rPr>
          <w:rFonts w:ascii="仿宋_GB2312" w:eastAsia="仿宋_GB2312" w:hint="eastAsia"/>
          <w:b/>
          <w:color w:val="000000" w:themeColor="text1"/>
          <w:sz w:val="28"/>
          <w:szCs w:val="28"/>
          <w:u w:val="single"/>
        </w:rPr>
        <w:t>月</w:t>
      </w:r>
      <w:r w:rsidR="00AD1A6E" w:rsidRPr="0071101F">
        <w:rPr>
          <w:rFonts w:ascii="仿宋_GB2312" w:eastAsia="仿宋_GB2312"/>
          <w:b/>
          <w:color w:val="000000" w:themeColor="text1"/>
          <w:sz w:val="28"/>
          <w:szCs w:val="28"/>
          <w:u w:val="single"/>
        </w:rPr>
        <w:t>26</w:t>
      </w:r>
      <w:r w:rsidR="00014CAB" w:rsidRPr="0071101F">
        <w:rPr>
          <w:rFonts w:ascii="仿宋_GB2312" w:eastAsia="仿宋_GB2312" w:hint="eastAsia"/>
          <w:b/>
          <w:color w:val="000000" w:themeColor="text1"/>
          <w:sz w:val="28"/>
          <w:szCs w:val="28"/>
          <w:u w:val="single"/>
        </w:rPr>
        <w:t>日（</w:t>
      </w:r>
      <w:r w:rsidR="00656878" w:rsidRPr="0071101F">
        <w:rPr>
          <w:rFonts w:ascii="仿宋_GB2312" w:eastAsia="仿宋_GB2312" w:hint="eastAsia"/>
          <w:b/>
          <w:color w:val="000000" w:themeColor="text1"/>
          <w:sz w:val="28"/>
          <w:szCs w:val="28"/>
          <w:u w:val="single"/>
        </w:rPr>
        <w:t>1</w:t>
      </w:r>
      <w:r w:rsidR="00AD1A6E" w:rsidRPr="0071101F">
        <w:rPr>
          <w:rFonts w:ascii="仿宋_GB2312" w:eastAsia="仿宋_GB2312"/>
          <w:b/>
          <w:color w:val="000000" w:themeColor="text1"/>
          <w:sz w:val="28"/>
          <w:szCs w:val="28"/>
          <w:u w:val="single"/>
        </w:rPr>
        <w:t>9</w:t>
      </w:r>
      <w:r w:rsidR="00014CAB" w:rsidRPr="0071101F">
        <w:rPr>
          <w:rFonts w:ascii="仿宋_GB2312" w:eastAsia="仿宋_GB2312" w:hint="eastAsia"/>
          <w:b/>
          <w:color w:val="000000" w:themeColor="text1"/>
          <w:sz w:val="28"/>
          <w:szCs w:val="28"/>
          <w:u w:val="single"/>
        </w:rPr>
        <w:t>周周</w:t>
      </w:r>
      <w:r w:rsidR="00773C5F" w:rsidRPr="0071101F">
        <w:rPr>
          <w:rFonts w:ascii="仿宋_GB2312" w:eastAsia="仿宋_GB2312" w:hint="eastAsia"/>
          <w:b/>
          <w:color w:val="000000" w:themeColor="text1"/>
          <w:sz w:val="28"/>
          <w:szCs w:val="28"/>
          <w:u w:val="single"/>
        </w:rPr>
        <w:t>一</w:t>
      </w:r>
      <w:r w:rsidR="00014CAB" w:rsidRPr="0071101F">
        <w:rPr>
          <w:rFonts w:ascii="仿宋_GB2312" w:eastAsia="仿宋_GB2312" w:hint="eastAsia"/>
          <w:b/>
          <w:color w:val="000000" w:themeColor="text1"/>
          <w:sz w:val="28"/>
          <w:szCs w:val="28"/>
          <w:u w:val="single"/>
        </w:rPr>
        <w:t>）至</w:t>
      </w:r>
      <w:r w:rsidR="00656878" w:rsidRPr="0071101F">
        <w:rPr>
          <w:rFonts w:ascii="仿宋_GB2312" w:eastAsia="仿宋_GB2312" w:hint="eastAsia"/>
          <w:b/>
          <w:color w:val="000000" w:themeColor="text1"/>
          <w:sz w:val="28"/>
          <w:szCs w:val="28"/>
          <w:u w:val="single"/>
        </w:rPr>
        <w:t>201</w:t>
      </w:r>
      <w:r w:rsidR="007D6692" w:rsidRPr="0071101F">
        <w:rPr>
          <w:rFonts w:ascii="仿宋_GB2312" w:eastAsia="仿宋_GB2312"/>
          <w:b/>
          <w:color w:val="000000" w:themeColor="text1"/>
          <w:sz w:val="28"/>
          <w:szCs w:val="28"/>
          <w:u w:val="single"/>
        </w:rPr>
        <w:t>6</w:t>
      </w:r>
      <w:r w:rsidR="00656878" w:rsidRPr="0071101F">
        <w:rPr>
          <w:rFonts w:ascii="仿宋_GB2312" w:eastAsia="仿宋_GB2312" w:hint="eastAsia"/>
          <w:b/>
          <w:color w:val="000000" w:themeColor="text1"/>
          <w:sz w:val="28"/>
          <w:szCs w:val="28"/>
          <w:u w:val="single"/>
        </w:rPr>
        <w:t>年</w:t>
      </w:r>
      <w:r w:rsidR="00AD1A6E" w:rsidRPr="0071101F">
        <w:rPr>
          <w:rFonts w:ascii="仿宋_GB2312" w:eastAsia="仿宋_GB2312"/>
          <w:b/>
          <w:color w:val="000000" w:themeColor="text1"/>
          <w:sz w:val="28"/>
          <w:szCs w:val="28"/>
          <w:u w:val="single"/>
        </w:rPr>
        <w:t>7</w:t>
      </w:r>
      <w:r w:rsidR="00656878" w:rsidRPr="0071101F">
        <w:rPr>
          <w:rFonts w:ascii="仿宋_GB2312" w:eastAsia="仿宋_GB2312" w:hint="eastAsia"/>
          <w:b/>
          <w:color w:val="000000" w:themeColor="text1"/>
          <w:sz w:val="28"/>
          <w:szCs w:val="28"/>
          <w:u w:val="single"/>
        </w:rPr>
        <w:t>月</w:t>
      </w:r>
      <w:r w:rsidR="00AD1A6E" w:rsidRPr="0071101F">
        <w:rPr>
          <w:rFonts w:ascii="仿宋_GB2312" w:eastAsia="仿宋_GB2312"/>
          <w:b/>
          <w:color w:val="000000" w:themeColor="text1"/>
          <w:sz w:val="28"/>
          <w:szCs w:val="28"/>
          <w:u w:val="single"/>
        </w:rPr>
        <w:t>1</w:t>
      </w:r>
      <w:r w:rsidR="00014CAB" w:rsidRPr="0071101F">
        <w:rPr>
          <w:rFonts w:ascii="仿宋_GB2312" w:eastAsia="仿宋_GB2312" w:hint="eastAsia"/>
          <w:b/>
          <w:color w:val="000000" w:themeColor="text1"/>
          <w:sz w:val="28"/>
          <w:szCs w:val="28"/>
          <w:u w:val="single"/>
        </w:rPr>
        <w:t>日（</w:t>
      </w:r>
      <w:r w:rsidR="00F0011E" w:rsidRPr="0071101F">
        <w:rPr>
          <w:rFonts w:ascii="仿宋_GB2312" w:eastAsia="仿宋_GB2312" w:hint="eastAsia"/>
          <w:b/>
          <w:color w:val="000000" w:themeColor="text1"/>
          <w:sz w:val="28"/>
          <w:szCs w:val="28"/>
          <w:u w:val="single"/>
        </w:rPr>
        <w:t>1</w:t>
      </w:r>
      <w:r w:rsidR="007A0CD0" w:rsidRPr="0071101F">
        <w:rPr>
          <w:rFonts w:ascii="仿宋_GB2312" w:eastAsia="仿宋_GB2312"/>
          <w:b/>
          <w:color w:val="000000" w:themeColor="text1"/>
          <w:sz w:val="28"/>
          <w:szCs w:val="28"/>
          <w:u w:val="single"/>
        </w:rPr>
        <w:t>9</w:t>
      </w:r>
      <w:r w:rsidR="00014CAB" w:rsidRPr="0071101F">
        <w:rPr>
          <w:rFonts w:ascii="仿宋_GB2312" w:eastAsia="仿宋_GB2312" w:hint="eastAsia"/>
          <w:b/>
          <w:color w:val="000000" w:themeColor="text1"/>
          <w:sz w:val="28"/>
          <w:szCs w:val="28"/>
          <w:u w:val="single"/>
        </w:rPr>
        <w:t>周周</w:t>
      </w:r>
      <w:r w:rsidR="007D6692" w:rsidRPr="0071101F">
        <w:rPr>
          <w:rFonts w:ascii="仿宋_GB2312" w:eastAsia="仿宋_GB2312" w:hint="eastAsia"/>
          <w:b/>
          <w:color w:val="000000" w:themeColor="text1"/>
          <w:sz w:val="28"/>
          <w:szCs w:val="28"/>
          <w:u w:val="single"/>
        </w:rPr>
        <w:t>六</w:t>
      </w:r>
      <w:r w:rsidR="00014CAB" w:rsidRPr="0071101F">
        <w:rPr>
          <w:rFonts w:ascii="仿宋_GB2312" w:eastAsia="仿宋_GB2312" w:hint="eastAsia"/>
          <w:b/>
          <w:color w:val="000000" w:themeColor="text1"/>
          <w:sz w:val="28"/>
          <w:szCs w:val="28"/>
          <w:u w:val="single"/>
        </w:rPr>
        <w:t>）。</w:t>
      </w:r>
      <w:r w:rsidR="00014CAB" w:rsidRPr="000625C6">
        <w:rPr>
          <w:rFonts w:ascii="仿宋_GB2312" w:eastAsia="仿宋_GB2312" w:hint="eastAsia"/>
          <w:sz w:val="28"/>
          <w:szCs w:val="28"/>
        </w:rPr>
        <w:t>学</w:t>
      </w:r>
      <w:r w:rsidR="00014CAB">
        <w:rPr>
          <w:rFonts w:ascii="仿宋_GB2312" w:eastAsia="仿宋_GB2312" w:hint="eastAsia"/>
          <w:sz w:val="28"/>
          <w:szCs w:val="28"/>
        </w:rPr>
        <w:t>生选课之前先详细阅读本通知后的附件</w:t>
      </w:r>
      <w:r w:rsidR="00DB4F68">
        <w:rPr>
          <w:rFonts w:ascii="仿宋_GB2312" w:eastAsia="仿宋_GB2312" w:hint="eastAsia"/>
          <w:sz w:val="28"/>
          <w:szCs w:val="28"/>
        </w:rPr>
        <w:t>一</w:t>
      </w:r>
      <w:r w:rsidR="00014CAB">
        <w:rPr>
          <w:rFonts w:ascii="仿宋_GB2312" w:eastAsia="仿宋_GB2312" w:hint="eastAsia"/>
          <w:sz w:val="28"/>
          <w:szCs w:val="28"/>
        </w:rPr>
        <w:t>“通识教育选修课选课注意事项”，熟悉选课的具体操作步骤，然后进行选课。</w:t>
      </w:r>
    </w:p>
    <w:p w:rsidR="005D2FC8" w:rsidRDefault="00AB34CD" w:rsidP="005D2FC8">
      <w:pPr>
        <w:ind w:firstLine="570"/>
        <w:rPr>
          <w:rFonts w:ascii="仿宋_GB2312" w:eastAsia="仿宋_GB2312"/>
          <w:b/>
          <w:sz w:val="28"/>
          <w:szCs w:val="28"/>
        </w:rPr>
      </w:pPr>
      <w:r>
        <w:rPr>
          <w:rFonts w:ascii="仿宋_GB2312" w:eastAsia="仿宋_GB2312" w:hint="eastAsia"/>
          <w:sz w:val="28"/>
          <w:szCs w:val="28"/>
        </w:rPr>
        <w:lastRenderedPageBreak/>
        <w:t>5</w:t>
      </w:r>
      <w:r w:rsidR="005D2FC8">
        <w:rPr>
          <w:rFonts w:ascii="仿宋_GB2312" w:eastAsia="仿宋_GB2312" w:hint="eastAsia"/>
          <w:sz w:val="28"/>
          <w:szCs w:val="28"/>
        </w:rPr>
        <w:t>、</w:t>
      </w:r>
      <w:r w:rsidR="005D2FC8" w:rsidRPr="005D2FC8">
        <w:rPr>
          <w:rFonts w:ascii="仿宋_GB2312" w:eastAsia="仿宋_GB2312" w:hint="eastAsia"/>
          <w:b/>
          <w:sz w:val="28"/>
          <w:szCs w:val="28"/>
        </w:rPr>
        <w:t>学生在选网络课程的时候请先仔细阅读网络课程的管理办法（附</w:t>
      </w:r>
      <w:r w:rsidR="00DB4F68">
        <w:rPr>
          <w:rFonts w:ascii="仿宋_GB2312" w:eastAsia="仿宋_GB2312" w:hint="eastAsia"/>
          <w:b/>
          <w:sz w:val="28"/>
          <w:szCs w:val="28"/>
        </w:rPr>
        <w:t>件</w:t>
      </w:r>
      <w:r w:rsidR="005D2FC8" w:rsidRPr="005D2FC8">
        <w:rPr>
          <w:rFonts w:ascii="仿宋_GB2312" w:eastAsia="仿宋_GB2312" w:hint="eastAsia"/>
          <w:b/>
          <w:sz w:val="28"/>
          <w:szCs w:val="28"/>
        </w:rPr>
        <w:t>二）。</w:t>
      </w:r>
    </w:p>
    <w:p w:rsidR="007773F5" w:rsidRPr="008D68E9" w:rsidRDefault="007773F5" w:rsidP="005D2FC8">
      <w:pPr>
        <w:ind w:firstLine="570"/>
        <w:rPr>
          <w:rFonts w:ascii="仿宋_GB2312" w:eastAsia="仿宋_GB2312"/>
          <w:b/>
          <w:color w:val="000000" w:themeColor="text1"/>
          <w:sz w:val="28"/>
          <w:szCs w:val="28"/>
        </w:rPr>
      </w:pPr>
      <w:r w:rsidRPr="008D68E9">
        <w:rPr>
          <w:rFonts w:ascii="仿宋_GB2312" w:eastAsia="仿宋_GB2312" w:hint="eastAsia"/>
          <w:b/>
          <w:color w:val="000000" w:themeColor="text1"/>
          <w:sz w:val="28"/>
          <w:szCs w:val="28"/>
        </w:rPr>
        <w:t>6、</w:t>
      </w:r>
      <w:r w:rsidR="00F0011E" w:rsidRPr="008D68E9">
        <w:rPr>
          <w:rFonts w:ascii="仿宋_GB2312" w:eastAsia="仿宋_GB2312" w:hint="eastAsia"/>
          <w:b/>
          <w:color w:val="000000" w:themeColor="text1"/>
          <w:sz w:val="28"/>
          <w:szCs w:val="28"/>
        </w:rPr>
        <w:t>教师教育</w:t>
      </w:r>
      <w:r w:rsidRPr="008D68E9">
        <w:rPr>
          <w:rFonts w:ascii="仿宋_GB2312" w:eastAsia="仿宋_GB2312" w:hint="eastAsia"/>
          <w:b/>
          <w:color w:val="000000" w:themeColor="text1"/>
          <w:sz w:val="28"/>
          <w:szCs w:val="28"/>
        </w:rPr>
        <w:t>类学生在选教师教育类课程的时候要</w:t>
      </w:r>
      <w:r w:rsidR="008D68E9" w:rsidRPr="008D68E9">
        <w:rPr>
          <w:rFonts w:ascii="仿宋_GB2312" w:eastAsia="仿宋_GB2312" w:hint="eastAsia"/>
          <w:b/>
          <w:color w:val="000000" w:themeColor="text1"/>
          <w:sz w:val="28"/>
          <w:szCs w:val="28"/>
        </w:rPr>
        <w:t>按照教务处[</w:t>
      </w:r>
      <w:r w:rsidR="008D68E9" w:rsidRPr="008D68E9">
        <w:rPr>
          <w:rFonts w:ascii="仿宋_GB2312" w:eastAsia="仿宋_GB2312"/>
          <w:b/>
          <w:color w:val="000000" w:themeColor="text1"/>
          <w:sz w:val="28"/>
          <w:szCs w:val="28"/>
        </w:rPr>
        <w:t>2016</w:t>
      </w:r>
      <w:r w:rsidR="008D68E9" w:rsidRPr="008D68E9">
        <w:rPr>
          <w:rFonts w:ascii="仿宋_GB2312" w:eastAsia="仿宋_GB2312" w:hint="eastAsia"/>
          <w:b/>
          <w:color w:val="000000" w:themeColor="text1"/>
          <w:sz w:val="28"/>
          <w:szCs w:val="28"/>
        </w:rPr>
        <w:t>]</w:t>
      </w:r>
      <w:r w:rsidR="006D472F">
        <w:rPr>
          <w:rFonts w:ascii="仿宋_GB2312" w:eastAsia="仿宋_GB2312"/>
          <w:b/>
          <w:color w:val="000000" w:themeColor="text1"/>
          <w:sz w:val="28"/>
          <w:szCs w:val="28"/>
        </w:rPr>
        <w:t>48</w:t>
      </w:r>
      <w:r w:rsidR="008D68E9" w:rsidRPr="008D68E9">
        <w:rPr>
          <w:rFonts w:ascii="仿宋_GB2312" w:eastAsia="仿宋_GB2312" w:hint="eastAsia"/>
          <w:b/>
          <w:color w:val="000000" w:themeColor="text1"/>
          <w:sz w:val="28"/>
          <w:szCs w:val="28"/>
        </w:rPr>
        <w:t>号《</w:t>
      </w:r>
      <w:r w:rsidR="006D472F" w:rsidRPr="006D472F">
        <w:rPr>
          <w:rFonts w:ascii="仿宋_GB2312" w:eastAsia="仿宋_GB2312" w:hint="eastAsia"/>
          <w:b/>
          <w:color w:val="000000" w:themeColor="text1"/>
          <w:sz w:val="28"/>
          <w:szCs w:val="28"/>
        </w:rPr>
        <w:t>关于对2014、2015、2016级教师教育专业人才培养方案进行调整的通知</w:t>
      </w:r>
      <w:r w:rsidR="008D68E9" w:rsidRPr="008D68E9">
        <w:rPr>
          <w:rFonts w:ascii="仿宋_GB2312" w:eastAsia="仿宋_GB2312" w:hint="eastAsia"/>
          <w:b/>
          <w:color w:val="000000" w:themeColor="text1"/>
          <w:sz w:val="28"/>
          <w:szCs w:val="28"/>
        </w:rPr>
        <w:t>》</w:t>
      </w:r>
      <w:r w:rsidR="008D68E9">
        <w:rPr>
          <w:rFonts w:ascii="仿宋_GB2312" w:eastAsia="仿宋_GB2312" w:hint="eastAsia"/>
          <w:b/>
          <w:color w:val="000000" w:themeColor="text1"/>
          <w:sz w:val="28"/>
          <w:szCs w:val="28"/>
        </w:rPr>
        <w:t>见附件三</w:t>
      </w:r>
    </w:p>
    <w:p w:rsidR="00CD7DCF" w:rsidRDefault="007773F5" w:rsidP="005D2FC8">
      <w:pPr>
        <w:ind w:firstLine="570"/>
        <w:rPr>
          <w:rFonts w:ascii="仿宋_GB2312" w:eastAsia="仿宋_GB2312"/>
          <w:b/>
          <w:sz w:val="28"/>
          <w:szCs w:val="28"/>
          <w:u w:val="single"/>
        </w:rPr>
      </w:pPr>
      <w:r w:rsidRPr="006D472F">
        <w:rPr>
          <w:rFonts w:ascii="仿宋_GB2312" w:eastAsia="仿宋_GB2312" w:hint="eastAsia"/>
          <w:b/>
          <w:color w:val="000000" w:themeColor="text1"/>
          <w:sz w:val="28"/>
          <w:szCs w:val="28"/>
        </w:rPr>
        <w:t>7</w:t>
      </w:r>
      <w:r w:rsidR="008746B5" w:rsidRPr="006D472F">
        <w:rPr>
          <w:rFonts w:ascii="仿宋_GB2312" w:eastAsia="仿宋_GB2312" w:hint="eastAsia"/>
          <w:b/>
          <w:color w:val="000000" w:themeColor="text1"/>
          <w:sz w:val="28"/>
          <w:szCs w:val="28"/>
        </w:rPr>
        <w:t>、</w:t>
      </w:r>
      <w:r w:rsidR="00F95E72" w:rsidRPr="006D472F">
        <w:rPr>
          <w:rFonts w:ascii="仿宋_GB2312" w:eastAsia="仿宋_GB2312" w:hint="eastAsia"/>
          <w:b/>
          <w:color w:val="000000" w:themeColor="text1"/>
          <w:sz w:val="28"/>
          <w:szCs w:val="28"/>
        </w:rPr>
        <w:t>本学期</w:t>
      </w:r>
      <w:r w:rsidR="00F0011E" w:rsidRPr="006D472F">
        <w:rPr>
          <w:rFonts w:ascii="仿宋_GB2312" w:eastAsia="仿宋_GB2312" w:hint="eastAsia"/>
          <w:b/>
          <w:color w:val="000000" w:themeColor="text1"/>
          <w:sz w:val="28"/>
          <w:szCs w:val="28"/>
        </w:rPr>
        <w:t>普通</w:t>
      </w:r>
      <w:r w:rsidR="00F0011E">
        <w:rPr>
          <w:rFonts w:ascii="仿宋_GB2312" w:eastAsia="仿宋_GB2312" w:hint="eastAsia"/>
          <w:sz w:val="28"/>
          <w:szCs w:val="28"/>
        </w:rPr>
        <w:t>学生</w:t>
      </w:r>
      <w:r w:rsidR="008746B5">
        <w:rPr>
          <w:rFonts w:ascii="仿宋_GB2312" w:eastAsia="仿宋_GB2312" w:hint="eastAsia"/>
          <w:sz w:val="28"/>
          <w:szCs w:val="28"/>
        </w:rPr>
        <w:t>每个同学可在网上自选1－</w:t>
      </w:r>
      <w:r w:rsidR="005D2FC8">
        <w:rPr>
          <w:rFonts w:ascii="仿宋_GB2312" w:eastAsia="仿宋_GB2312" w:hint="eastAsia"/>
          <w:sz w:val="28"/>
          <w:szCs w:val="28"/>
        </w:rPr>
        <w:t>2</w:t>
      </w:r>
      <w:r w:rsidR="00CD7DCF">
        <w:rPr>
          <w:rFonts w:ascii="仿宋_GB2312" w:eastAsia="仿宋_GB2312" w:hint="eastAsia"/>
          <w:sz w:val="28"/>
          <w:szCs w:val="28"/>
        </w:rPr>
        <w:t>门</w:t>
      </w:r>
      <w:r w:rsidR="00704FCA">
        <w:rPr>
          <w:rFonts w:ascii="仿宋_GB2312" w:eastAsia="仿宋_GB2312" w:hint="eastAsia"/>
          <w:sz w:val="28"/>
          <w:szCs w:val="28"/>
        </w:rPr>
        <w:t>通识教育</w:t>
      </w:r>
      <w:r w:rsidR="009B76A5">
        <w:rPr>
          <w:rFonts w:ascii="仿宋_GB2312" w:eastAsia="仿宋_GB2312" w:hint="eastAsia"/>
          <w:sz w:val="28"/>
          <w:szCs w:val="28"/>
        </w:rPr>
        <w:t>公共选修课</w:t>
      </w:r>
      <w:r w:rsidR="00F0011E">
        <w:rPr>
          <w:rFonts w:ascii="仿宋_GB2312" w:eastAsia="仿宋_GB2312" w:hint="eastAsia"/>
          <w:sz w:val="28"/>
          <w:szCs w:val="28"/>
        </w:rPr>
        <w:t>，师范类学生最多可以选修4门课程。</w:t>
      </w:r>
      <w:r w:rsidR="00704FCA">
        <w:rPr>
          <w:rFonts w:ascii="仿宋_GB2312" w:eastAsia="仿宋_GB2312" w:hint="eastAsia"/>
          <w:sz w:val="28"/>
          <w:szCs w:val="28"/>
        </w:rPr>
        <w:t>通识教育</w:t>
      </w:r>
      <w:r w:rsidR="009B76A5">
        <w:rPr>
          <w:rFonts w:ascii="仿宋_GB2312" w:eastAsia="仿宋_GB2312" w:hint="eastAsia"/>
          <w:sz w:val="28"/>
          <w:szCs w:val="28"/>
        </w:rPr>
        <w:t>公共选修课</w:t>
      </w:r>
      <w:r w:rsidR="00CD7DCF">
        <w:rPr>
          <w:rFonts w:ascii="仿宋_GB2312" w:eastAsia="仿宋_GB2312" w:hint="eastAsia"/>
          <w:sz w:val="28"/>
          <w:szCs w:val="28"/>
        </w:rPr>
        <w:t>初选阶段选修少于20人的课程下学期缓开。</w:t>
      </w:r>
      <w:r w:rsidR="00CD7DCF" w:rsidRPr="00810983">
        <w:rPr>
          <w:rFonts w:ascii="仿宋_GB2312" w:eastAsia="仿宋_GB2312" w:hint="eastAsia"/>
          <w:b/>
          <w:sz w:val="28"/>
          <w:szCs w:val="28"/>
          <w:u w:val="single"/>
        </w:rPr>
        <w:t>复选阶段所有参加初选选课的学生均需</w:t>
      </w:r>
      <w:r w:rsidR="00464BCD">
        <w:rPr>
          <w:rFonts w:ascii="仿宋_GB2312" w:eastAsia="仿宋_GB2312" w:hint="eastAsia"/>
          <w:b/>
          <w:sz w:val="28"/>
          <w:szCs w:val="28"/>
          <w:u w:val="single"/>
        </w:rPr>
        <w:t>登陆选课系统</w:t>
      </w:r>
      <w:r w:rsidR="00CD7DCF" w:rsidRPr="00810983">
        <w:rPr>
          <w:rFonts w:ascii="仿宋_GB2312" w:eastAsia="仿宋_GB2312" w:hint="eastAsia"/>
          <w:b/>
          <w:sz w:val="28"/>
          <w:szCs w:val="28"/>
          <w:u w:val="single"/>
        </w:rPr>
        <w:t>查看自己是否选中了课程。若未选中课程或所选课程</w:t>
      </w:r>
      <w:r w:rsidR="0063355D">
        <w:rPr>
          <w:rFonts w:ascii="仿宋_GB2312" w:eastAsia="仿宋_GB2312" w:hint="eastAsia"/>
          <w:b/>
          <w:sz w:val="28"/>
          <w:szCs w:val="28"/>
          <w:u w:val="single"/>
        </w:rPr>
        <w:t>停</w:t>
      </w:r>
      <w:r w:rsidR="00CD7DCF" w:rsidRPr="00810983">
        <w:rPr>
          <w:rFonts w:ascii="仿宋_GB2312" w:eastAsia="仿宋_GB2312" w:hint="eastAsia"/>
          <w:b/>
          <w:sz w:val="28"/>
          <w:szCs w:val="28"/>
          <w:u w:val="single"/>
        </w:rPr>
        <w:t>开，则复选阶段可再选</w:t>
      </w:r>
      <w:r w:rsidR="00810983">
        <w:rPr>
          <w:rFonts w:ascii="仿宋_GB2312" w:eastAsia="仿宋_GB2312" w:hint="eastAsia"/>
          <w:b/>
          <w:sz w:val="28"/>
          <w:szCs w:val="28"/>
          <w:u w:val="single"/>
        </w:rPr>
        <w:t>已开出的课程</w:t>
      </w:r>
      <w:r w:rsidR="00C868FD">
        <w:rPr>
          <w:rFonts w:ascii="仿宋_GB2312" w:eastAsia="仿宋_GB2312" w:hint="eastAsia"/>
          <w:b/>
          <w:sz w:val="28"/>
          <w:szCs w:val="28"/>
          <w:u w:val="single"/>
        </w:rPr>
        <w:t>，</w:t>
      </w:r>
      <w:r w:rsidR="00810983">
        <w:rPr>
          <w:rFonts w:ascii="仿宋_GB2312" w:eastAsia="仿宋_GB2312" w:hint="eastAsia"/>
          <w:b/>
          <w:sz w:val="28"/>
          <w:szCs w:val="28"/>
          <w:u w:val="single"/>
        </w:rPr>
        <w:t>复选阶段仍未选中</w:t>
      </w:r>
      <w:r w:rsidR="00E739FB" w:rsidRPr="00810983">
        <w:rPr>
          <w:rFonts w:ascii="仿宋_GB2312" w:eastAsia="仿宋_GB2312" w:hint="eastAsia"/>
          <w:b/>
          <w:sz w:val="28"/>
          <w:szCs w:val="28"/>
          <w:u w:val="single"/>
        </w:rPr>
        <w:t>课程的</w:t>
      </w:r>
      <w:r w:rsidR="00810983">
        <w:rPr>
          <w:rFonts w:ascii="仿宋_GB2312" w:eastAsia="仿宋_GB2312" w:hint="eastAsia"/>
          <w:b/>
          <w:sz w:val="28"/>
          <w:szCs w:val="28"/>
          <w:u w:val="single"/>
        </w:rPr>
        <w:t>，</w:t>
      </w:r>
      <w:r w:rsidR="00E739FB" w:rsidRPr="00810983">
        <w:rPr>
          <w:rFonts w:ascii="仿宋_GB2312" w:eastAsia="仿宋_GB2312" w:hint="eastAsia"/>
          <w:b/>
          <w:sz w:val="28"/>
          <w:szCs w:val="28"/>
          <w:u w:val="single"/>
        </w:rPr>
        <w:t>则本学期落选</w:t>
      </w:r>
      <w:r w:rsidR="00CD7DCF" w:rsidRPr="00810983">
        <w:rPr>
          <w:rFonts w:ascii="仿宋_GB2312" w:eastAsia="仿宋_GB2312" w:hint="eastAsia"/>
          <w:b/>
          <w:sz w:val="28"/>
          <w:szCs w:val="28"/>
          <w:u w:val="single"/>
        </w:rPr>
        <w:t>。</w:t>
      </w:r>
    </w:p>
    <w:p w:rsidR="00CD7DCF" w:rsidRPr="00056CB5" w:rsidRDefault="00CD7DCF" w:rsidP="0047083E">
      <w:pPr>
        <w:ind w:firstLineChars="200" w:firstLine="562"/>
        <w:rPr>
          <w:rFonts w:ascii="仿宋_GB2312" w:eastAsia="仿宋_GB2312"/>
          <w:b/>
          <w:sz w:val="28"/>
          <w:szCs w:val="28"/>
          <w:u w:val="single"/>
        </w:rPr>
      </w:pPr>
      <w:r>
        <w:rPr>
          <w:rFonts w:ascii="仿宋_GB2312" w:eastAsia="仿宋_GB2312" w:hint="eastAsia"/>
          <w:b/>
          <w:sz w:val="28"/>
          <w:szCs w:val="28"/>
          <w:u w:val="single"/>
        </w:rPr>
        <w:t>请各</w:t>
      </w:r>
      <w:r w:rsidR="00623A40">
        <w:rPr>
          <w:rFonts w:ascii="仿宋_GB2312" w:eastAsia="仿宋_GB2312" w:hint="eastAsia"/>
          <w:b/>
          <w:sz w:val="28"/>
          <w:szCs w:val="28"/>
          <w:u w:val="single"/>
        </w:rPr>
        <w:t>院部</w:t>
      </w:r>
      <w:r w:rsidR="00D3363F">
        <w:rPr>
          <w:rFonts w:ascii="仿宋_GB2312" w:eastAsia="仿宋_GB2312" w:hint="eastAsia"/>
          <w:b/>
          <w:sz w:val="28"/>
          <w:szCs w:val="28"/>
          <w:u w:val="single"/>
        </w:rPr>
        <w:t>务必</w:t>
      </w:r>
      <w:r w:rsidR="002A0A77">
        <w:rPr>
          <w:rFonts w:ascii="仿宋_GB2312" w:eastAsia="仿宋_GB2312" w:hint="eastAsia"/>
          <w:b/>
          <w:sz w:val="28"/>
          <w:szCs w:val="28"/>
          <w:u w:val="single"/>
        </w:rPr>
        <w:t>做好学生选课组织工作，选派专人负责指导学生进行网上</w:t>
      </w:r>
      <w:r w:rsidR="00AB34CD">
        <w:rPr>
          <w:rFonts w:ascii="仿宋_GB2312" w:eastAsia="仿宋_GB2312" w:hint="eastAsia"/>
          <w:b/>
          <w:sz w:val="28"/>
          <w:szCs w:val="28"/>
          <w:u w:val="single"/>
        </w:rPr>
        <w:t>操作</w:t>
      </w:r>
      <w:r w:rsidR="002A0A77">
        <w:rPr>
          <w:rFonts w:ascii="仿宋_GB2312" w:eastAsia="仿宋_GB2312" w:hint="eastAsia"/>
          <w:b/>
          <w:sz w:val="28"/>
          <w:szCs w:val="28"/>
          <w:u w:val="single"/>
        </w:rPr>
        <w:t>，并将有关事宜及时</w:t>
      </w:r>
      <w:r>
        <w:rPr>
          <w:rFonts w:ascii="仿宋_GB2312" w:eastAsia="仿宋_GB2312" w:hint="eastAsia"/>
          <w:b/>
          <w:sz w:val="28"/>
          <w:szCs w:val="28"/>
          <w:u w:val="single"/>
        </w:rPr>
        <w:t>通知到每一个学生，以保证学生在规定的时间内进行</w:t>
      </w:r>
      <w:r w:rsidR="00AB34CD">
        <w:rPr>
          <w:rFonts w:ascii="仿宋_GB2312" w:eastAsia="仿宋_GB2312" w:hint="eastAsia"/>
          <w:b/>
          <w:sz w:val="28"/>
          <w:szCs w:val="28"/>
          <w:u w:val="single"/>
        </w:rPr>
        <w:t>网上操作</w:t>
      </w:r>
      <w:r>
        <w:rPr>
          <w:rFonts w:ascii="仿宋_GB2312" w:eastAsia="仿宋_GB2312" w:hint="eastAsia"/>
          <w:sz w:val="28"/>
          <w:szCs w:val="28"/>
          <w:u w:val="single"/>
        </w:rPr>
        <w:t>。</w:t>
      </w:r>
      <w:r w:rsidR="00AB34CD">
        <w:rPr>
          <w:rFonts w:ascii="仿宋_GB2312" w:eastAsia="仿宋_GB2312" w:hint="eastAsia"/>
          <w:b/>
          <w:sz w:val="28"/>
          <w:szCs w:val="28"/>
          <w:u w:val="single"/>
        </w:rPr>
        <w:t>对因</w:t>
      </w:r>
      <w:r w:rsidR="00CB0EAD">
        <w:rPr>
          <w:rFonts w:ascii="仿宋_GB2312" w:eastAsia="仿宋_GB2312" w:hint="eastAsia"/>
          <w:b/>
          <w:sz w:val="28"/>
          <w:szCs w:val="28"/>
          <w:u w:val="single"/>
        </w:rPr>
        <w:t>学生原因</w:t>
      </w:r>
      <w:r w:rsidR="00AB34CD">
        <w:rPr>
          <w:rFonts w:ascii="仿宋_GB2312" w:eastAsia="仿宋_GB2312" w:hint="eastAsia"/>
          <w:b/>
          <w:sz w:val="28"/>
          <w:szCs w:val="28"/>
          <w:u w:val="single"/>
        </w:rPr>
        <w:t>造成学生未选或漏选</w:t>
      </w:r>
      <w:r w:rsidR="00BD3B43">
        <w:rPr>
          <w:rFonts w:ascii="仿宋_GB2312" w:eastAsia="仿宋_GB2312" w:hint="eastAsia"/>
          <w:b/>
          <w:sz w:val="28"/>
          <w:szCs w:val="28"/>
          <w:u w:val="single"/>
        </w:rPr>
        <w:t>选</w:t>
      </w:r>
      <w:r w:rsidR="00AB34CD">
        <w:rPr>
          <w:rFonts w:ascii="仿宋_GB2312" w:eastAsia="仿宋_GB2312" w:hint="eastAsia"/>
          <w:b/>
          <w:sz w:val="28"/>
          <w:szCs w:val="28"/>
          <w:u w:val="single"/>
        </w:rPr>
        <w:t>修课或</w:t>
      </w:r>
      <w:r w:rsidR="00035E39">
        <w:rPr>
          <w:rFonts w:ascii="仿宋_GB2312" w:eastAsia="仿宋_GB2312" w:hint="eastAsia"/>
          <w:b/>
          <w:sz w:val="28"/>
          <w:szCs w:val="28"/>
          <w:u w:val="single"/>
        </w:rPr>
        <w:t>专业</w:t>
      </w:r>
      <w:r w:rsidR="00AB34CD">
        <w:rPr>
          <w:rFonts w:ascii="仿宋_GB2312" w:eastAsia="仿宋_GB2312" w:hint="eastAsia"/>
          <w:b/>
          <w:sz w:val="28"/>
          <w:szCs w:val="28"/>
          <w:u w:val="single"/>
        </w:rPr>
        <w:t>方向</w:t>
      </w:r>
      <w:r w:rsidR="007E57E0">
        <w:rPr>
          <w:rFonts w:ascii="仿宋_GB2312" w:eastAsia="仿宋_GB2312" w:hint="eastAsia"/>
          <w:b/>
          <w:sz w:val="28"/>
          <w:szCs w:val="28"/>
          <w:u w:val="single"/>
        </w:rPr>
        <w:t>的</w:t>
      </w:r>
      <w:r w:rsidR="00056CB5" w:rsidRPr="00056CB5">
        <w:rPr>
          <w:rFonts w:ascii="仿宋_GB2312" w:eastAsia="仿宋_GB2312" w:hint="eastAsia"/>
          <w:b/>
          <w:sz w:val="28"/>
          <w:szCs w:val="28"/>
          <w:u w:val="single"/>
        </w:rPr>
        <w:t>，</w:t>
      </w:r>
      <w:r w:rsidR="00CB0EAD">
        <w:rPr>
          <w:rFonts w:ascii="仿宋_GB2312" w:eastAsia="仿宋_GB2312" w:hint="eastAsia"/>
          <w:b/>
          <w:sz w:val="28"/>
          <w:szCs w:val="28"/>
          <w:u w:val="single"/>
        </w:rPr>
        <w:t>不再补选，造成的</w:t>
      </w:r>
      <w:r w:rsidR="002F0635">
        <w:rPr>
          <w:rFonts w:ascii="仿宋_GB2312" w:eastAsia="仿宋_GB2312" w:hint="eastAsia"/>
          <w:b/>
          <w:sz w:val="28"/>
          <w:szCs w:val="28"/>
          <w:u w:val="single"/>
        </w:rPr>
        <w:t>后果</w:t>
      </w:r>
      <w:r w:rsidR="00056CB5" w:rsidRPr="00056CB5">
        <w:rPr>
          <w:rFonts w:ascii="仿宋_GB2312" w:eastAsia="仿宋_GB2312" w:hint="eastAsia"/>
          <w:b/>
          <w:sz w:val="28"/>
          <w:szCs w:val="28"/>
          <w:u w:val="single"/>
        </w:rPr>
        <w:t>自负。</w:t>
      </w:r>
    </w:p>
    <w:p w:rsidR="008D4F3F" w:rsidRDefault="008D4F3F" w:rsidP="00BF6AD0">
      <w:pPr>
        <w:ind w:firstLine="570"/>
        <w:rPr>
          <w:sz w:val="28"/>
          <w:szCs w:val="28"/>
        </w:rPr>
      </w:pPr>
      <w:r>
        <w:rPr>
          <w:rFonts w:ascii="仿宋_GB2312" w:eastAsia="仿宋_GB2312" w:hint="eastAsia"/>
          <w:sz w:val="28"/>
          <w:szCs w:val="28"/>
        </w:rPr>
        <w:t>附件一：</w:t>
      </w:r>
      <w:r>
        <w:rPr>
          <w:rFonts w:hint="eastAsia"/>
          <w:sz w:val="28"/>
          <w:szCs w:val="28"/>
        </w:rPr>
        <w:t>通识教育选修课选课注意事项</w:t>
      </w:r>
    </w:p>
    <w:p w:rsidR="00E847A5" w:rsidRDefault="008D4F3F" w:rsidP="00E847A5">
      <w:pPr>
        <w:ind w:firstLine="570"/>
        <w:rPr>
          <w:sz w:val="28"/>
          <w:szCs w:val="28"/>
        </w:rPr>
      </w:pPr>
      <w:r>
        <w:rPr>
          <w:rFonts w:hint="eastAsia"/>
          <w:sz w:val="28"/>
          <w:szCs w:val="28"/>
        </w:rPr>
        <w:t>附件二：</w:t>
      </w:r>
      <w:r w:rsidRPr="008D4F3F">
        <w:rPr>
          <w:rFonts w:hint="eastAsia"/>
          <w:sz w:val="28"/>
          <w:szCs w:val="28"/>
        </w:rPr>
        <w:t>尔雅通识网络课程的管理办法（临时）</w:t>
      </w:r>
    </w:p>
    <w:p w:rsidR="008D4F3F" w:rsidRPr="00E847A5" w:rsidRDefault="009D537D" w:rsidP="00E847A5">
      <w:pPr>
        <w:ind w:firstLine="570"/>
        <w:rPr>
          <w:sz w:val="28"/>
          <w:szCs w:val="28"/>
        </w:rPr>
      </w:pPr>
      <w:r w:rsidRPr="00E847A5">
        <w:rPr>
          <w:rFonts w:ascii="仿宋_GB2312" w:eastAsia="仿宋_GB2312" w:hint="eastAsia"/>
          <w:sz w:val="28"/>
          <w:szCs w:val="28"/>
        </w:rPr>
        <w:t>附件三：</w:t>
      </w:r>
      <w:r w:rsidR="008D68E9" w:rsidRPr="00E847A5">
        <w:rPr>
          <w:rFonts w:ascii="仿宋_GB2312" w:eastAsia="仿宋_GB2312" w:hint="eastAsia"/>
          <w:sz w:val="28"/>
          <w:szCs w:val="28"/>
        </w:rPr>
        <w:t>教务处[</w:t>
      </w:r>
      <w:r w:rsidR="008D68E9" w:rsidRPr="00E847A5">
        <w:rPr>
          <w:rFonts w:ascii="仿宋_GB2312" w:eastAsia="仿宋_GB2312"/>
          <w:sz w:val="28"/>
          <w:szCs w:val="28"/>
        </w:rPr>
        <w:t>2016</w:t>
      </w:r>
      <w:r w:rsidR="008D68E9" w:rsidRPr="00E847A5">
        <w:rPr>
          <w:rFonts w:ascii="仿宋_GB2312" w:eastAsia="仿宋_GB2312" w:hint="eastAsia"/>
          <w:sz w:val="28"/>
          <w:szCs w:val="28"/>
        </w:rPr>
        <w:t>]</w:t>
      </w:r>
      <w:r w:rsidR="006D472F">
        <w:rPr>
          <w:rFonts w:ascii="仿宋_GB2312" w:eastAsia="仿宋_GB2312"/>
          <w:sz w:val="28"/>
          <w:szCs w:val="28"/>
        </w:rPr>
        <w:t>48</w:t>
      </w:r>
      <w:r w:rsidR="008D68E9" w:rsidRPr="00E847A5">
        <w:rPr>
          <w:rFonts w:ascii="仿宋_GB2312" w:eastAsia="仿宋_GB2312" w:hint="eastAsia"/>
          <w:sz w:val="28"/>
          <w:szCs w:val="28"/>
        </w:rPr>
        <w:t>号《</w:t>
      </w:r>
      <w:r w:rsidR="006D472F" w:rsidRPr="006D472F">
        <w:rPr>
          <w:rFonts w:hint="eastAsia"/>
          <w:sz w:val="28"/>
          <w:szCs w:val="28"/>
        </w:rPr>
        <w:t>关于对</w:t>
      </w:r>
      <w:r w:rsidR="006D472F" w:rsidRPr="006D472F">
        <w:rPr>
          <w:rFonts w:hint="eastAsia"/>
          <w:sz w:val="28"/>
          <w:szCs w:val="28"/>
        </w:rPr>
        <w:t>2014</w:t>
      </w:r>
      <w:r w:rsidR="006D472F" w:rsidRPr="006D472F">
        <w:rPr>
          <w:rFonts w:hint="eastAsia"/>
          <w:sz w:val="28"/>
          <w:szCs w:val="28"/>
        </w:rPr>
        <w:t>、</w:t>
      </w:r>
      <w:r w:rsidR="006D472F" w:rsidRPr="006D472F">
        <w:rPr>
          <w:rFonts w:hint="eastAsia"/>
          <w:sz w:val="28"/>
          <w:szCs w:val="28"/>
        </w:rPr>
        <w:t>2015</w:t>
      </w:r>
      <w:r w:rsidR="006D472F" w:rsidRPr="006D472F">
        <w:rPr>
          <w:rFonts w:hint="eastAsia"/>
          <w:sz w:val="28"/>
          <w:szCs w:val="28"/>
        </w:rPr>
        <w:t>、</w:t>
      </w:r>
      <w:r w:rsidR="006D472F" w:rsidRPr="006D472F">
        <w:rPr>
          <w:rFonts w:hint="eastAsia"/>
          <w:sz w:val="28"/>
          <w:szCs w:val="28"/>
        </w:rPr>
        <w:t>2016</w:t>
      </w:r>
      <w:r w:rsidR="006D472F" w:rsidRPr="006D472F">
        <w:rPr>
          <w:rFonts w:hint="eastAsia"/>
          <w:sz w:val="28"/>
          <w:szCs w:val="28"/>
        </w:rPr>
        <w:t>级教师教育专业人才培养方案进行调整的通知</w:t>
      </w:r>
      <w:r w:rsidR="008D68E9" w:rsidRPr="00E847A5">
        <w:rPr>
          <w:rFonts w:ascii="仿宋_GB2312" w:eastAsia="仿宋_GB2312" w:hint="eastAsia"/>
          <w:sz w:val="28"/>
          <w:szCs w:val="28"/>
        </w:rPr>
        <w:t>》</w:t>
      </w:r>
    </w:p>
    <w:p w:rsidR="008D4F3F" w:rsidRPr="006D472F" w:rsidRDefault="008D4F3F" w:rsidP="00BF6AD0">
      <w:pPr>
        <w:ind w:firstLine="570"/>
        <w:rPr>
          <w:rFonts w:ascii="仿宋_GB2312" w:eastAsia="仿宋_GB2312"/>
          <w:sz w:val="28"/>
          <w:szCs w:val="28"/>
        </w:rPr>
      </w:pPr>
    </w:p>
    <w:p w:rsidR="00CD7DCF" w:rsidRDefault="00CD7DCF" w:rsidP="008D4F3F">
      <w:pPr>
        <w:ind w:firstLineChars="2500" w:firstLine="7000"/>
        <w:rPr>
          <w:rFonts w:ascii="仿宋_GB2312" w:eastAsia="仿宋_GB2312"/>
          <w:sz w:val="28"/>
          <w:szCs w:val="28"/>
        </w:rPr>
      </w:pPr>
      <w:r>
        <w:rPr>
          <w:rFonts w:ascii="仿宋_GB2312" w:eastAsia="仿宋_GB2312" w:hint="eastAsia"/>
          <w:sz w:val="28"/>
          <w:szCs w:val="28"/>
        </w:rPr>
        <w:t xml:space="preserve">教务处 </w:t>
      </w:r>
    </w:p>
    <w:p w:rsidR="00CD7DCF" w:rsidRDefault="00CD7DCF" w:rsidP="0047083E">
      <w:pPr>
        <w:ind w:firstLine="570"/>
        <w:rPr>
          <w:rFonts w:ascii="仿宋_GB2312" w:eastAsia="仿宋_GB2312"/>
          <w:sz w:val="28"/>
          <w:szCs w:val="28"/>
        </w:rPr>
      </w:pPr>
      <w:r>
        <w:rPr>
          <w:rFonts w:ascii="仿宋_GB2312" w:eastAsia="仿宋_GB2312" w:hint="eastAsia"/>
          <w:sz w:val="28"/>
          <w:szCs w:val="28"/>
        </w:rPr>
        <w:t xml:space="preserve">                                      </w:t>
      </w:r>
      <w:r w:rsidR="00B90716">
        <w:rPr>
          <w:rFonts w:ascii="仿宋_GB2312" w:eastAsia="仿宋_GB2312" w:hint="eastAsia"/>
          <w:sz w:val="28"/>
          <w:szCs w:val="28"/>
        </w:rPr>
        <w:t xml:space="preserve"> </w:t>
      </w:r>
      <w:r>
        <w:rPr>
          <w:rFonts w:ascii="仿宋_GB2312" w:eastAsia="仿宋_GB2312" w:hint="eastAsia"/>
          <w:sz w:val="28"/>
          <w:szCs w:val="28"/>
        </w:rPr>
        <w:t xml:space="preserve"> </w:t>
      </w:r>
      <w:r w:rsidR="00B90716">
        <w:rPr>
          <w:rFonts w:ascii="仿宋_GB2312" w:eastAsia="仿宋_GB2312" w:hint="eastAsia"/>
          <w:sz w:val="28"/>
          <w:szCs w:val="28"/>
        </w:rPr>
        <w:t xml:space="preserve">    </w:t>
      </w:r>
      <w:r>
        <w:rPr>
          <w:rFonts w:ascii="仿宋_GB2312" w:eastAsia="仿宋_GB2312" w:hint="eastAsia"/>
          <w:sz w:val="28"/>
          <w:szCs w:val="28"/>
        </w:rPr>
        <w:t>20</w:t>
      </w:r>
      <w:r w:rsidR="005B29AA">
        <w:rPr>
          <w:rFonts w:ascii="仿宋_GB2312" w:eastAsia="仿宋_GB2312" w:hint="eastAsia"/>
          <w:sz w:val="28"/>
          <w:szCs w:val="28"/>
        </w:rPr>
        <w:t>1</w:t>
      </w:r>
      <w:r w:rsidR="00AD1A6E">
        <w:rPr>
          <w:rFonts w:ascii="仿宋_GB2312" w:eastAsia="仿宋_GB2312"/>
          <w:sz w:val="28"/>
          <w:szCs w:val="28"/>
        </w:rPr>
        <w:t>7</w:t>
      </w:r>
      <w:r w:rsidR="00AD1A6E">
        <w:rPr>
          <w:rFonts w:ascii="仿宋_GB2312" w:eastAsia="仿宋_GB2312" w:hint="eastAsia"/>
          <w:sz w:val="28"/>
          <w:szCs w:val="28"/>
        </w:rPr>
        <w:t>年</w:t>
      </w:r>
      <w:r w:rsidR="00AD1A6E">
        <w:rPr>
          <w:rFonts w:ascii="仿宋_GB2312" w:eastAsia="仿宋_GB2312"/>
          <w:sz w:val="28"/>
          <w:szCs w:val="28"/>
        </w:rPr>
        <w:t>6</w:t>
      </w:r>
      <w:r w:rsidR="00AD1A6E">
        <w:rPr>
          <w:rFonts w:ascii="仿宋_GB2312" w:eastAsia="仿宋_GB2312" w:hint="eastAsia"/>
          <w:sz w:val="28"/>
          <w:szCs w:val="28"/>
        </w:rPr>
        <w:t>月</w:t>
      </w:r>
      <w:r w:rsidR="006D472F">
        <w:rPr>
          <w:rFonts w:ascii="仿宋_GB2312" w:eastAsia="仿宋_GB2312"/>
          <w:sz w:val="28"/>
          <w:szCs w:val="28"/>
        </w:rPr>
        <w:t>12</w:t>
      </w:r>
      <w:r w:rsidR="00AD1A6E">
        <w:rPr>
          <w:rFonts w:ascii="仿宋_GB2312" w:eastAsia="仿宋_GB2312" w:hint="eastAsia"/>
          <w:sz w:val="28"/>
          <w:szCs w:val="28"/>
        </w:rPr>
        <w:t>日</w:t>
      </w:r>
    </w:p>
    <w:p w:rsidR="002057D6" w:rsidRDefault="002057D6" w:rsidP="007910BF">
      <w:pPr>
        <w:spacing w:line="360" w:lineRule="auto"/>
        <w:rPr>
          <w:sz w:val="28"/>
          <w:szCs w:val="28"/>
        </w:rPr>
      </w:pPr>
    </w:p>
    <w:p w:rsidR="002057D6" w:rsidRDefault="002057D6" w:rsidP="007910BF">
      <w:pPr>
        <w:spacing w:line="360" w:lineRule="auto"/>
        <w:rPr>
          <w:sz w:val="28"/>
          <w:szCs w:val="28"/>
        </w:rPr>
      </w:pPr>
    </w:p>
    <w:p w:rsidR="00AD1A6E" w:rsidRDefault="00AD1A6E" w:rsidP="007910BF">
      <w:pPr>
        <w:spacing w:line="360" w:lineRule="auto"/>
        <w:rPr>
          <w:sz w:val="28"/>
          <w:szCs w:val="28"/>
        </w:rPr>
      </w:pPr>
    </w:p>
    <w:p w:rsidR="0071101F" w:rsidRDefault="0071101F" w:rsidP="007910BF">
      <w:pPr>
        <w:spacing w:line="360" w:lineRule="auto"/>
        <w:rPr>
          <w:sz w:val="28"/>
          <w:szCs w:val="28"/>
        </w:rPr>
      </w:pPr>
    </w:p>
    <w:p w:rsidR="008D4F3F" w:rsidRDefault="007910BF" w:rsidP="007910BF">
      <w:pPr>
        <w:spacing w:line="360" w:lineRule="auto"/>
        <w:rPr>
          <w:sz w:val="28"/>
          <w:szCs w:val="28"/>
        </w:rPr>
      </w:pPr>
      <w:r>
        <w:rPr>
          <w:rFonts w:hint="eastAsia"/>
          <w:sz w:val="28"/>
          <w:szCs w:val="28"/>
        </w:rPr>
        <w:lastRenderedPageBreak/>
        <w:t>附件</w:t>
      </w:r>
      <w:r w:rsidR="00DB4F68">
        <w:rPr>
          <w:rFonts w:hint="eastAsia"/>
          <w:sz w:val="28"/>
          <w:szCs w:val="28"/>
        </w:rPr>
        <w:t>一</w:t>
      </w:r>
      <w:r>
        <w:rPr>
          <w:rFonts w:hint="eastAsia"/>
          <w:sz w:val="28"/>
          <w:szCs w:val="28"/>
        </w:rPr>
        <w:t>：</w:t>
      </w:r>
    </w:p>
    <w:p w:rsidR="007910BF" w:rsidRPr="008D4F3F" w:rsidRDefault="00D509B4" w:rsidP="008D4F3F">
      <w:pPr>
        <w:spacing w:line="360" w:lineRule="auto"/>
        <w:jc w:val="center"/>
        <w:rPr>
          <w:b/>
          <w:sz w:val="36"/>
          <w:szCs w:val="36"/>
        </w:rPr>
      </w:pPr>
      <w:r w:rsidRPr="008D4F3F">
        <w:rPr>
          <w:rFonts w:hint="eastAsia"/>
          <w:b/>
          <w:sz w:val="36"/>
          <w:szCs w:val="36"/>
        </w:rPr>
        <w:t>通识教育选修课</w:t>
      </w:r>
      <w:r w:rsidR="007910BF" w:rsidRPr="008D4F3F">
        <w:rPr>
          <w:rFonts w:hint="eastAsia"/>
          <w:b/>
          <w:sz w:val="36"/>
          <w:szCs w:val="36"/>
        </w:rPr>
        <w:t>选课注意事项</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1</w:t>
      </w:r>
      <w:r>
        <w:rPr>
          <w:rFonts w:hint="eastAsia"/>
          <w:sz w:val="28"/>
          <w:szCs w:val="28"/>
        </w:rPr>
        <w:t>、通识教育选修课</w:t>
      </w:r>
      <w:r w:rsidRPr="00D15107">
        <w:rPr>
          <w:rFonts w:hint="eastAsia"/>
          <w:sz w:val="28"/>
          <w:szCs w:val="28"/>
        </w:rPr>
        <w:t>原则上面向全日制普通班学生开放。</w:t>
      </w:r>
      <w:r w:rsidRPr="00D15107">
        <w:rPr>
          <w:rFonts w:hint="eastAsia"/>
          <w:sz w:val="28"/>
          <w:szCs w:val="28"/>
        </w:rPr>
        <w:t xml:space="preserve"> </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2</w:t>
      </w:r>
      <w:r>
        <w:rPr>
          <w:rFonts w:hint="eastAsia"/>
          <w:sz w:val="28"/>
          <w:szCs w:val="28"/>
        </w:rPr>
        <w:t>、通识教育选修课</w:t>
      </w:r>
      <w:r w:rsidRPr="00D15107">
        <w:rPr>
          <w:rFonts w:hint="eastAsia"/>
          <w:sz w:val="28"/>
          <w:szCs w:val="28"/>
        </w:rPr>
        <w:t>一般安排在晚上授课。学生修读完课程，成绩合格者，记入</w:t>
      </w:r>
      <w:r>
        <w:rPr>
          <w:rFonts w:hint="eastAsia"/>
          <w:sz w:val="28"/>
          <w:szCs w:val="28"/>
        </w:rPr>
        <w:t>通识教育选修课</w:t>
      </w:r>
      <w:r w:rsidRPr="00D15107">
        <w:rPr>
          <w:rFonts w:hint="eastAsia"/>
          <w:sz w:val="28"/>
          <w:szCs w:val="28"/>
        </w:rPr>
        <w:t>学分。</w:t>
      </w:r>
      <w:r w:rsidRPr="00D15107">
        <w:rPr>
          <w:rFonts w:hint="eastAsia"/>
          <w:sz w:val="28"/>
          <w:szCs w:val="28"/>
        </w:rPr>
        <w:t xml:space="preserve"> </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3</w:t>
      </w:r>
      <w:r>
        <w:rPr>
          <w:rFonts w:hint="eastAsia"/>
          <w:sz w:val="28"/>
          <w:szCs w:val="28"/>
        </w:rPr>
        <w:t>、</w:t>
      </w:r>
      <w:r w:rsidRPr="00D15107">
        <w:rPr>
          <w:rFonts w:hint="eastAsia"/>
          <w:sz w:val="28"/>
          <w:szCs w:val="28"/>
        </w:rPr>
        <w:t>为促进学科渗透，扩大学生知识面，鼓励学生跨学科、跨专业选课。</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4</w:t>
      </w:r>
      <w:r>
        <w:rPr>
          <w:rFonts w:hint="eastAsia"/>
          <w:sz w:val="28"/>
          <w:szCs w:val="28"/>
        </w:rPr>
        <w:t>、</w:t>
      </w:r>
      <w:r w:rsidRPr="00D15107">
        <w:rPr>
          <w:rFonts w:hint="eastAsia"/>
          <w:sz w:val="28"/>
          <w:szCs w:val="28"/>
        </w:rPr>
        <w:t>选课时应充分考虑课程的先后顺序和难易程度。某些课程要求有先修课程时，其后所修课程叫后续课程。未修完先修课程的，不得选修后续课程。</w:t>
      </w:r>
      <w:r w:rsidRPr="00D15107">
        <w:rPr>
          <w:rFonts w:hint="eastAsia"/>
          <w:sz w:val="28"/>
          <w:szCs w:val="28"/>
        </w:rPr>
        <w:t xml:space="preserve"> </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5</w:t>
      </w:r>
      <w:r>
        <w:rPr>
          <w:rFonts w:hint="eastAsia"/>
          <w:sz w:val="28"/>
          <w:szCs w:val="28"/>
        </w:rPr>
        <w:t>、</w:t>
      </w:r>
      <w:r w:rsidRPr="00D15107">
        <w:rPr>
          <w:rFonts w:hint="eastAsia"/>
          <w:sz w:val="28"/>
          <w:szCs w:val="28"/>
        </w:rPr>
        <w:t>凡未按规定办理选课手续自行听课的学生，一律不准参加考核，若自行参加考核，其成绩无效。</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6</w:t>
      </w:r>
      <w:r>
        <w:rPr>
          <w:rFonts w:hint="eastAsia"/>
          <w:sz w:val="28"/>
          <w:szCs w:val="28"/>
        </w:rPr>
        <w:t>、</w:t>
      </w:r>
      <w:r w:rsidRPr="00D15107">
        <w:rPr>
          <w:rFonts w:hint="eastAsia"/>
          <w:sz w:val="28"/>
          <w:szCs w:val="28"/>
        </w:rPr>
        <w:t>凡经批准参加选修的学生，必须严格遵守选修课课堂纪律，按要求参加课程各环节教学与学习活动</w:t>
      </w:r>
      <w:r>
        <w:rPr>
          <w:rFonts w:hint="eastAsia"/>
          <w:sz w:val="28"/>
          <w:szCs w:val="28"/>
        </w:rPr>
        <w:t>。</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7</w:t>
      </w:r>
      <w:r>
        <w:rPr>
          <w:rFonts w:hint="eastAsia"/>
          <w:sz w:val="28"/>
          <w:szCs w:val="28"/>
        </w:rPr>
        <w:t>、</w:t>
      </w:r>
      <w:r w:rsidRPr="00D15107">
        <w:rPr>
          <w:rFonts w:hint="eastAsia"/>
          <w:sz w:val="28"/>
          <w:szCs w:val="28"/>
        </w:rPr>
        <w:t>学生每学期修读完</w:t>
      </w:r>
      <w:r>
        <w:rPr>
          <w:rFonts w:hint="eastAsia"/>
          <w:sz w:val="28"/>
          <w:szCs w:val="28"/>
        </w:rPr>
        <w:t>通识教育选修课</w:t>
      </w:r>
      <w:r w:rsidRPr="00D15107">
        <w:rPr>
          <w:rFonts w:hint="eastAsia"/>
          <w:sz w:val="28"/>
          <w:szCs w:val="28"/>
        </w:rPr>
        <w:t>程经考核成绩</w:t>
      </w:r>
      <w:r>
        <w:rPr>
          <w:rFonts w:hint="eastAsia"/>
          <w:sz w:val="28"/>
          <w:szCs w:val="28"/>
        </w:rPr>
        <w:t>合</w:t>
      </w:r>
      <w:r w:rsidRPr="00D15107">
        <w:rPr>
          <w:rFonts w:hint="eastAsia"/>
          <w:sz w:val="28"/>
          <w:szCs w:val="28"/>
        </w:rPr>
        <w:t>格者，取得相应</w:t>
      </w:r>
      <w:r>
        <w:rPr>
          <w:rFonts w:hint="eastAsia"/>
          <w:sz w:val="28"/>
          <w:szCs w:val="28"/>
        </w:rPr>
        <w:t>的</w:t>
      </w:r>
      <w:r w:rsidRPr="00D15107">
        <w:rPr>
          <w:rFonts w:hint="eastAsia"/>
          <w:sz w:val="28"/>
          <w:szCs w:val="28"/>
        </w:rPr>
        <w:t>学分</w:t>
      </w:r>
      <w:r>
        <w:rPr>
          <w:rFonts w:hint="eastAsia"/>
          <w:sz w:val="28"/>
          <w:szCs w:val="28"/>
        </w:rPr>
        <w:t>；</w:t>
      </w:r>
      <w:r w:rsidRPr="00D15107">
        <w:rPr>
          <w:rFonts w:hint="eastAsia"/>
          <w:sz w:val="28"/>
          <w:szCs w:val="28"/>
        </w:rPr>
        <w:t>考核不及格者，不安排</w:t>
      </w:r>
      <w:r>
        <w:rPr>
          <w:rFonts w:hint="eastAsia"/>
          <w:sz w:val="28"/>
          <w:szCs w:val="28"/>
        </w:rPr>
        <w:t>重</w:t>
      </w:r>
      <w:r w:rsidRPr="00D15107">
        <w:rPr>
          <w:rFonts w:hint="eastAsia"/>
          <w:sz w:val="28"/>
          <w:szCs w:val="28"/>
        </w:rPr>
        <w:t>考，须重</w:t>
      </w:r>
      <w:r w:rsidR="0063355D">
        <w:rPr>
          <w:rFonts w:hint="eastAsia"/>
          <w:sz w:val="28"/>
          <w:szCs w:val="28"/>
        </w:rPr>
        <w:t>新</w:t>
      </w:r>
      <w:r w:rsidRPr="00D15107">
        <w:rPr>
          <w:rFonts w:hint="eastAsia"/>
          <w:sz w:val="28"/>
          <w:szCs w:val="28"/>
        </w:rPr>
        <w:t>选课，以取得规定的学分。</w:t>
      </w:r>
      <w:r w:rsidRPr="00D15107">
        <w:rPr>
          <w:rFonts w:hint="eastAsia"/>
          <w:sz w:val="28"/>
          <w:szCs w:val="28"/>
        </w:rPr>
        <w:t xml:space="preserve"> </w:t>
      </w:r>
    </w:p>
    <w:p w:rsidR="005B14B0" w:rsidRDefault="007910BF" w:rsidP="006D472F">
      <w:pPr>
        <w:adjustRightInd w:val="0"/>
        <w:snapToGrid w:val="0"/>
        <w:spacing w:line="360" w:lineRule="auto"/>
        <w:ind w:firstLineChars="200" w:firstLine="560"/>
        <w:rPr>
          <w:sz w:val="28"/>
          <w:szCs w:val="28"/>
        </w:rPr>
      </w:pPr>
      <w:r>
        <w:rPr>
          <w:rFonts w:hint="eastAsia"/>
          <w:sz w:val="28"/>
          <w:szCs w:val="28"/>
        </w:rPr>
        <w:t>8</w:t>
      </w:r>
      <w:r>
        <w:rPr>
          <w:rFonts w:hint="eastAsia"/>
          <w:sz w:val="28"/>
          <w:szCs w:val="28"/>
        </w:rPr>
        <w:t>、</w:t>
      </w:r>
      <w:r w:rsidRPr="00D15107">
        <w:rPr>
          <w:rFonts w:hint="eastAsia"/>
          <w:sz w:val="28"/>
          <w:szCs w:val="28"/>
        </w:rPr>
        <w:t>每个学生在毕业时，</w:t>
      </w:r>
      <w:r>
        <w:rPr>
          <w:rFonts w:hint="eastAsia"/>
          <w:sz w:val="28"/>
          <w:szCs w:val="28"/>
        </w:rPr>
        <w:t>通识教育选修课</w:t>
      </w:r>
      <w:r w:rsidRPr="00D15107">
        <w:rPr>
          <w:rFonts w:hint="eastAsia"/>
          <w:sz w:val="28"/>
          <w:szCs w:val="28"/>
        </w:rPr>
        <w:t>必须取得教学计划所规定完成的学分。</w:t>
      </w:r>
      <w:r w:rsidR="00DB4F68" w:rsidRPr="00733616">
        <w:rPr>
          <w:rFonts w:hint="eastAsia"/>
          <w:sz w:val="28"/>
          <w:szCs w:val="28"/>
        </w:rPr>
        <w:t>其中每个学生应修读至少</w:t>
      </w:r>
      <w:r w:rsidR="00DB4F68" w:rsidRPr="00733616">
        <w:rPr>
          <w:rFonts w:hint="eastAsia"/>
          <w:sz w:val="28"/>
          <w:szCs w:val="28"/>
        </w:rPr>
        <w:t>2</w:t>
      </w:r>
      <w:r w:rsidR="00DB4F68" w:rsidRPr="00733616">
        <w:rPr>
          <w:rFonts w:hint="eastAsia"/>
          <w:sz w:val="28"/>
          <w:szCs w:val="28"/>
        </w:rPr>
        <w:t>学分的公共艺术类课程，</w:t>
      </w:r>
      <w:r w:rsidR="00DB4F68">
        <w:rPr>
          <w:rFonts w:hint="eastAsia"/>
          <w:sz w:val="28"/>
          <w:szCs w:val="28"/>
        </w:rPr>
        <w:t>人文社科类</w:t>
      </w:r>
      <w:r w:rsidR="00DB4F68" w:rsidRPr="00733616">
        <w:rPr>
          <w:rFonts w:hint="eastAsia"/>
          <w:sz w:val="28"/>
          <w:szCs w:val="28"/>
        </w:rPr>
        <w:t>学生必须修读</w:t>
      </w:r>
      <w:r w:rsidR="00DB4F68" w:rsidRPr="00733616">
        <w:rPr>
          <w:rFonts w:hint="eastAsia"/>
          <w:sz w:val="28"/>
          <w:szCs w:val="28"/>
        </w:rPr>
        <w:t>2</w:t>
      </w:r>
      <w:r w:rsidR="00DB4F68" w:rsidRPr="00733616">
        <w:rPr>
          <w:rFonts w:hint="eastAsia"/>
          <w:sz w:val="28"/>
          <w:szCs w:val="28"/>
        </w:rPr>
        <w:t>学分的自然科学</w:t>
      </w:r>
      <w:r w:rsidR="00DB4F68">
        <w:rPr>
          <w:rFonts w:hint="eastAsia"/>
          <w:sz w:val="28"/>
          <w:szCs w:val="28"/>
        </w:rPr>
        <w:t>类</w:t>
      </w:r>
      <w:r w:rsidR="00DB4F68" w:rsidRPr="00733616">
        <w:rPr>
          <w:rFonts w:hint="eastAsia"/>
          <w:sz w:val="28"/>
          <w:szCs w:val="28"/>
        </w:rPr>
        <w:t>课程，理工农类专业的学生应修读</w:t>
      </w:r>
      <w:r w:rsidR="00DB4F68" w:rsidRPr="00733616">
        <w:rPr>
          <w:rFonts w:hint="eastAsia"/>
          <w:sz w:val="28"/>
          <w:szCs w:val="28"/>
        </w:rPr>
        <w:t>2</w:t>
      </w:r>
      <w:r w:rsidR="00DB4F68" w:rsidRPr="00733616">
        <w:rPr>
          <w:rFonts w:hint="eastAsia"/>
          <w:sz w:val="28"/>
          <w:szCs w:val="28"/>
        </w:rPr>
        <w:t>学分的人文</w:t>
      </w:r>
      <w:r w:rsidR="00DB4F68">
        <w:rPr>
          <w:rFonts w:hint="eastAsia"/>
          <w:sz w:val="28"/>
          <w:szCs w:val="28"/>
        </w:rPr>
        <w:t>科学</w:t>
      </w:r>
      <w:r w:rsidR="00DB4F68" w:rsidRPr="00733616">
        <w:rPr>
          <w:rFonts w:hint="eastAsia"/>
          <w:sz w:val="28"/>
          <w:szCs w:val="28"/>
        </w:rPr>
        <w:t>类的课程</w:t>
      </w:r>
      <w:r w:rsidR="007F1FF4">
        <w:rPr>
          <w:rFonts w:hint="eastAsia"/>
          <w:sz w:val="28"/>
          <w:szCs w:val="28"/>
        </w:rPr>
        <w:t>，所有的学生必须修读</w:t>
      </w:r>
      <w:r w:rsidR="007F1FF4">
        <w:rPr>
          <w:rFonts w:hint="eastAsia"/>
          <w:sz w:val="28"/>
          <w:szCs w:val="28"/>
        </w:rPr>
        <w:t>2</w:t>
      </w:r>
      <w:r w:rsidR="007F1FF4">
        <w:rPr>
          <w:rFonts w:hint="eastAsia"/>
          <w:sz w:val="28"/>
          <w:szCs w:val="28"/>
        </w:rPr>
        <w:t>学分的网络课程。</w:t>
      </w:r>
    </w:p>
    <w:p w:rsidR="006D472F" w:rsidRPr="006D472F" w:rsidRDefault="00DB4F68" w:rsidP="006D472F">
      <w:pPr>
        <w:adjustRightInd w:val="0"/>
        <w:snapToGrid w:val="0"/>
        <w:spacing w:line="360" w:lineRule="auto"/>
        <w:ind w:firstLineChars="200" w:firstLine="560"/>
        <w:jc w:val="left"/>
        <w:rPr>
          <w:sz w:val="28"/>
          <w:szCs w:val="28"/>
        </w:rPr>
      </w:pPr>
      <w:r w:rsidRPr="008D68E9">
        <w:rPr>
          <w:rFonts w:hint="eastAsia"/>
          <w:sz w:val="28"/>
          <w:szCs w:val="28"/>
        </w:rPr>
        <w:t>9</w:t>
      </w:r>
      <w:r w:rsidRPr="008D68E9">
        <w:rPr>
          <w:rFonts w:hint="eastAsia"/>
          <w:sz w:val="28"/>
          <w:szCs w:val="28"/>
        </w:rPr>
        <w:t>、</w:t>
      </w:r>
      <w:r w:rsidRPr="008D68E9">
        <w:rPr>
          <w:rFonts w:hint="eastAsia"/>
          <w:sz w:val="28"/>
          <w:szCs w:val="28"/>
        </w:rPr>
        <w:t>2013</w:t>
      </w:r>
      <w:r w:rsidR="008F6C3C" w:rsidRPr="008D68E9">
        <w:rPr>
          <w:rFonts w:hint="eastAsia"/>
          <w:sz w:val="28"/>
          <w:szCs w:val="28"/>
        </w:rPr>
        <w:t>、</w:t>
      </w:r>
      <w:r w:rsidR="008F6C3C" w:rsidRPr="008D68E9">
        <w:rPr>
          <w:rFonts w:hint="eastAsia"/>
          <w:sz w:val="28"/>
          <w:szCs w:val="28"/>
        </w:rPr>
        <w:t>2014</w:t>
      </w:r>
      <w:r w:rsidR="007F1FF4" w:rsidRPr="008D68E9">
        <w:rPr>
          <w:rFonts w:hint="eastAsia"/>
          <w:sz w:val="28"/>
          <w:szCs w:val="28"/>
        </w:rPr>
        <w:t>、</w:t>
      </w:r>
      <w:r w:rsidR="007F1FF4" w:rsidRPr="008D68E9">
        <w:rPr>
          <w:rFonts w:hint="eastAsia"/>
          <w:sz w:val="28"/>
          <w:szCs w:val="28"/>
        </w:rPr>
        <w:t>2015</w:t>
      </w:r>
      <w:r w:rsidR="0063355D" w:rsidRPr="008D68E9">
        <w:rPr>
          <w:rFonts w:hint="eastAsia"/>
          <w:sz w:val="28"/>
          <w:szCs w:val="28"/>
        </w:rPr>
        <w:t>、</w:t>
      </w:r>
      <w:r w:rsidR="0063355D" w:rsidRPr="008D68E9">
        <w:rPr>
          <w:rFonts w:hint="eastAsia"/>
          <w:sz w:val="28"/>
          <w:szCs w:val="28"/>
        </w:rPr>
        <w:t>2016</w:t>
      </w:r>
      <w:r w:rsidRPr="008D68E9">
        <w:rPr>
          <w:rFonts w:hint="eastAsia"/>
          <w:sz w:val="28"/>
          <w:szCs w:val="28"/>
        </w:rPr>
        <w:t>级教师教育类专业学生</w:t>
      </w:r>
      <w:r w:rsidR="00AE3D03" w:rsidRPr="008D68E9">
        <w:rPr>
          <w:rFonts w:hint="eastAsia"/>
          <w:sz w:val="28"/>
          <w:szCs w:val="28"/>
        </w:rPr>
        <w:t>根据</w:t>
      </w:r>
      <w:r w:rsidR="006D472F" w:rsidRPr="006D472F">
        <w:rPr>
          <w:rFonts w:hint="eastAsia"/>
          <w:sz w:val="28"/>
          <w:szCs w:val="28"/>
        </w:rPr>
        <w:t>教务处</w:t>
      </w:r>
      <w:r w:rsidR="006D472F" w:rsidRPr="006D472F">
        <w:rPr>
          <w:rFonts w:hint="eastAsia"/>
          <w:sz w:val="28"/>
          <w:szCs w:val="28"/>
        </w:rPr>
        <w:t xml:space="preserve"> </w:t>
      </w:r>
      <w:r w:rsidR="006D472F">
        <w:rPr>
          <w:rFonts w:hint="eastAsia"/>
          <w:sz w:val="28"/>
          <w:szCs w:val="28"/>
        </w:rPr>
        <w:t>[</w:t>
      </w:r>
      <w:r w:rsidR="006D472F" w:rsidRPr="006D472F">
        <w:rPr>
          <w:rFonts w:hint="eastAsia"/>
          <w:sz w:val="28"/>
          <w:szCs w:val="28"/>
        </w:rPr>
        <w:t>2016</w:t>
      </w:r>
      <w:r w:rsidR="006D472F">
        <w:rPr>
          <w:rFonts w:hint="eastAsia"/>
          <w:sz w:val="28"/>
          <w:szCs w:val="28"/>
        </w:rPr>
        <w:t>]</w:t>
      </w:r>
      <w:r w:rsidR="006D472F" w:rsidRPr="006D472F">
        <w:rPr>
          <w:rFonts w:hint="eastAsia"/>
          <w:sz w:val="28"/>
          <w:szCs w:val="28"/>
        </w:rPr>
        <w:t>48</w:t>
      </w:r>
      <w:r w:rsidR="006D472F" w:rsidRPr="006D472F">
        <w:rPr>
          <w:rFonts w:hint="eastAsia"/>
          <w:sz w:val="28"/>
          <w:szCs w:val="28"/>
        </w:rPr>
        <w:t>号</w:t>
      </w:r>
      <w:r w:rsidR="006D472F">
        <w:rPr>
          <w:rFonts w:hint="eastAsia"/>
          <w:sz w:val="28"/>
          <w:szCs w:val="28"/>
        </w:rPr>
        <w:t>《</w:t>
      </w:r>
      <w:r w:rsidR="006D472F" w:rsidRPr="006D472F">
        <w:rPr>
          <w:rFonts w:hint="eastAsia"/>
          <w:sz w:val="28"/>
          <w:szCs w:val="28"/>
        </w:rPr>
        <w:t>关于对</w:t>
      </w:r>
      <w:r w:rsidR="006D472F" w:rsidRPr="006D472F">
        <w:rPr>
          <w:rFonts w:hint="eastAsia"/>
          <w:sz w:val="28"/>
          <w:szCs w:val="28"/>
        </w:rPr>
        <w:t>2014</w:t>
      </w:r>
      <w:r w:rsidR="006D472F" w:rsidRPr="006D472F">
        <w:rPr>
          <w:rFonts w:hint="eastAsia"/>
          <w:sz w:val="28"/>
          <w:szCs w:val="28"/>
        </w:rPr>
        <w:t>、</w:t>
      </w:r>
      <w:r w:rsidR="006D472F" w:rsidRPr="006D472F">
        <w:rPr>
          <w:rFonts w:hint="eastAsia"/>
          <w:sz w:val="28"/>
          <w:szCs w:val="28"/>
        </w:rPr>
        <w:t>2015</w:t>
      </w:r>
      <w:r w:rsidR="006D472F" w:rsidRPr="006D472F">
        <w:rPr>
          <w:rFonts w:hint="eastAsia"/>
          <w:sz w:val="28"/>
          <w:szCs w:val="28"/>
        </w:rPr>
        <w:t>、</w:t>
      </w:r>
      <w:r w:rsidR="006D472F" w:rsidRPr="006D472F">
        <w:rPr>
          <w:rFonts w:hint="eastAsia"/>
          <w:sz w:val="28"/>
          <w:szCs w:val="28"/>
        </w:rPr>
        <w:t>2016</w:t>
      </w:r>
      <w:r w:rsidR="006D472F" w:rsidRPr="006D472F">
        <w:rPr>
          <w:rFonts w:hint="eastAsia"/>
          <w:sz w:val="28"/>
          <w:szCs w:val="28"/>
        </w:rPr>
        <w:t>级教师教育专业人才培养方案进行调整的通知</w:t>
      </w:r>
      <w:r w:rsidR="006D472F">
        <w:rPr>
          <w:rFonts w:hint="eastAsia"/>
          <w:sz w:val="28"/>
          <w:szCs w:val="28"/>
        </w:rPr>
        <w:t>》</w:t>
      </w:r>
    </w:p>
    <w:p w:rsidR="008D68E9" w:rsidRPr="005B14B0" w:rsidRDefault="005B14B0" w:rsidP="006D472F">
      <w:pPr>
        <w:adjustRightInd w:val="0"/>
        <w:snapToGrid w:val="0"/>
        <w:spacing w:line="360" w:lineRule="auto"/>
        <w:rPr>
          <w:sz w:val="28"/>
          <w:szCs w:val="28"/>
        </w:rPr>
      </w:pPr>
      <w:r>
        <w:rPr>
          <w:rFonts w:hint="eastAsia"/>
          <w:sz w:val="28"/>
          <w:szCs w:val="28"/>
        </w:rPr>
        <w:t>执行。</w:t>
      </w:r>
    </w:p>
    <w:p w:rsidR="007910BF" w:rsidRDefault="00DB4F68" w:rsidP="006D472F">
      <w:pPr>
        <w:adjustRightInd w:val="0"/>
        <w:snapToGrid w:val="0"/>
        <w:spacing w:line="360" w:lineRule="auto"/>
        <w:ind w:firstLineChars="200" w:firstLine="560"/>
        <w:rPr>
          <w:sz w:val="28"/>
          <w:szCs w:val="28"/>
        </w:rPr>
      </w:pPr>
      <w:r>
        <w:rPr>
          <w:rFonts w:hint="eastAsia"/>
          <w:sz w:val="28"/>
          <w:szCs w:val="28"/>
        </w:rPr>
        <w:t>10</w:t>
      </w:r>
      <w:r w:rsidR="007910BF">
        <w:rPr>
          <w:rFonts w:hint="eastAsia"/>
          <w:sz w:val="28"/>
          <w:szCs w:val="28"/>
        </w:rPr>
        <w:t>、</w:t>
      </w:r>
      <w:r w:rsidR="007910BF" w:rsidRPr="00D15107">
        <w:rPr>
          <w:rFonts w:hint="eastAsia"/>
          <w:sz w:val="28"/>
          <w:szCs w:val="28"/>
        </w:rPr>
        <w:t>学生修读</w:t>
      </w:r>
      <w:r w:rsidR="007910BF">
        <w:rPr>
          <w:rFonts w:hint="eastAsia"/>
          <w:sz w:val="28"/>
          <w:szCs w:val="28"/>
        </w:rPr>
        <w:t>通识教育选修课</w:t>
      </w:r>
      <w:r w:rsidR="007910BF" w:rsidRPr="00D15107">
        <w:rPr>
          <w:rFonts w:hint="eastAsia"/>
          <w:sz w:val="28"/>
          <w:szCs w:val="28"/>
        </w:rPr>
        <w:t>程，</w:t>
      </w:r>
      <w:r w:rsidR="007910BF">
        <w:rPr>
          <w:rFonts w:hint="eastAsia"/>
          <w:sz w:val="28"/>
          <w:szCs w:val="28"/>
        </w:rPr>
        <w:t>一般为非本专业课程，并且</w:t>
      </w:r>
      <w:r w:rsidR="007910BF" w:rsidRPr="00D15107">
        <w:rPr>
          <w:rFonts w:hint="eastAsia"/>
          <w:sz w:val="28"/>
          <w:szCs w:val="28"/>
        </w:rPr>
        <w:t>不能与本人已经修过且取得学分的课程重复，如发现重复，一律不计算学分。</w:t>
      </w:r>
      <w:r w:rsidR="007910BF" w:rsidRPr="00D15107">
        <w:rPr>
          <w:rFonts w:hint="eastAsia"/>
          <w:sz w:val="28"/>
          <w:szCs w:val="28"/>
        </w:rPr>
        <w:t xml:space="preserve"> </w:t>
      </w:r>
    </w:p>
    <w:p w:rsidR="00DB4F68" w:rsidRDefault="00DB4F68" w:rsidP="006D472F">
      <w:pPr>
        <w:adjustRightInd w:val="0"/>
        <w:snapToGrid w:val="0"/>
        <w:spacing w:line="360" w:lineRule="auto"/>
        <w:ind w:firstLineChars="200" w:firstLine="560"/>
        <w:rPr>
          <w:sz w:val="28"/>
          <w:szCs w:val="28"/>
        </w:rPr>
      </w:pPr>
      <w:r>
        <w:rPr>
          <w:rFonts w:hint="eastAsia"/>
          <w:sz w:val="28"/>
          <w:szCs w:val="28"/>
        </w:rPr>
        <w:t>11</w:t>
      </w:r>
      <w:r>
        <w:rPr>
          <w:rFonts w:hint="eastAsia"/>
          <w:sz w:val="28"/>
          <w:szCs w:val="28"/>
        </w:rPr>
        <w:t>、</w:t>
      </w:r>
      <w:r w:rsidRPr="00733616">
        <w:rPr>
          <w:rFonts w:hint="eastAsia"/>
          <w:sz w:val="28"/>
          <w:szCs w:val="28"/>
        </w:rPr>
        <w:t>创新学分只能替代通识教育选修课的总学分，不能替代修读有要求的课程。</w:t>
      </w:r>
    </w:p>
    <w:p w:rsidR="009D5769" w:rsidRDefault="009D5769" w:rsidP="009D5769">
      <w:pPr>
        <w:spacing w:line="360" w:lineRule="auto"/>
        <w:rPr>
          <w:sz w:val="28"/>
          <w:szCs w:val="28"/>
        </w:rPr>
      </w:pPr>
    </w:p>
    <w:p w:rsidR="009D5769" w:rsidRDefault="009D5769" w:rsidP="009D5769">
      <w:pPr>
        <w:spacing w:line="360" w:lineRule="auto"/>
        <w:rPr>
          <w:sz w:val="28"/>
          <w:szCs w:val="28"/>
        </w:rPr>
      </w:pPr>
    </w:p>
    <w:p w:rsidR="005371F0" w:rsidRPr="005371F0" w:rsidRDefault="005371F0" w:rsidP="009D5769">
      <w:pPr>
        <w:spacing w:line="360" w:lineRule="auto"/>
        <w:rPr>
          <w:sz w:val="28"/>
          <w:szCs w:val="28"/>
        </w:rPr>
      </w:pPr>
      <w:r w:rsidRPr="005371F0">
        <w:rPr>
          <w:rFonts w:hint="eastAsia"/>
          <w:sz w:val="28"/>
          <w:szCs w:val="28"/>
        </w:rPr>
        <w:lastRenderedPageBreak/>
        <w:t>附件二：</w:t>
      </w:r>
    </w:p>
    <w:p w:rsidR="005D2FC8" w:rsidRPr="005371F0" w:rsidRDefault="005D2FC8" w:rsidP="005371F0">
      <w:pPr>
        <w:spacing w:line="360" w:lineRule="auto"/>
        <w:ind w:firstLineChars="200" w:firstLine="643"/>
        <w:jc w:val="center"/>
        <w:rPr>
          <w:b/>
          <w:sz w:val="32"/>
          <w:szCs w:val="32"/>
        </w:rPr>
      </w:pPr>
      <w:r w:rsidRPr="005371F0">
        <w:rPr>
          <w:rFonts w:hint="eastAsia"/>
          <w:b/>
          <w:sz w:val="32"/>
          <w:szCs w:val="32"/>
        </w:rPr>
        <w:t>尔雅通识网络课程的管理办法</w:t>
      </w:r>
      <w:r w:rsidR="00AF7BE5">
        <w:rPr>
          <w:rFonts w:hint="eastAsia"/>
          <w:b/>
          <w:sz w:val="32"/>
          <w:szCs w:val="32"/>
        </w:rPr>
        <w:t>（临时）</w:t>
      </w:r>
    </w:p>
    <w:p w:rsidR="005D2FC8" w:rsidRDefault="005D2FC8" w:rsidP="007910BF">
      <w:pPr>
        <w:spacing w:line="360" w:lineRule="auto"/>
        <w:ind w:firstLineChars="200" w:firstLine="560"/>
        <w:rPr>
          <w:sz w:val="28"/>
          <w:szCs w:val="28"/>
        </w:rPr>
      </w:pPr>
      <w:r>
        <w:rPr>
          <w:rFonts w:hint="eastAsia"/>
          <w:sz w:val="28"/>
          <w:szCs w:val="28"/>
        </w:rPr>
        <w:t>1</w:t>
      </w:r>
      <w:r>
        <w:rPr>
          <w:rFonts w:hint="eastAsia"/>
          <w:sz w:val="28"/>
          <w:szCs w:val="28"/>
        </w:rPr>
        <w:t>、学生在选</w:t>
      </w:r>
      <w:r w:rsidRPr="00AD1A6E">
        <w:rPr>
          <w:rFonts w:hint="eastAsia"/>
          <w:sz w:val="28"/>
          <w:szCs w:val="28"/>
        </w:rPr>
        <w:t>通识教育选修课</w:t>
      </w:r>
      <w:r>
        <w:rPr>
          <w:rFonts w:hint="eastAsia"/>
          <w:sz w:val="28"/>
          <w:szCs w:val="28"/>
        </w:rPr>
        <w:t>时，可以自愿选择一门尔雅通识网络课程</w:t>
      </w:r>
      <w:r w:rsidR="005E7999">
        <w:rPr>
          <w:rFonts w:hint="eastAsia"/>
          <w:sz w:val="28"/>
          <w:szCs w:val="28"/>
        </w:rPr>
        <w:t>，选课步骤和通识教育选修课步骤一样。</w:t>
      </w:r>
    </w:p>
    <w:p w:rsidR="005E7999" w:rsidRDefault="005E7999" w:rsidP="007910BF">
      <w:pPr>
        <w:spacing w:line="360" w:lineRule="auto"/>
        <w:ind w:firstLineChars="200" w:firstLine="560"/>
        <w:rPr>
          <w:sz w:val="28"/>
          <w:szCs w:val="28"/>
        </w:rPr>
      </w:pPr>
      <w:r>
        <w:rPr>
          <w:rFonts w:hint="eastAsia"/>
          <w:sz w:val="28"/>
          <w:szCs w:val="28"/>
        </w:rPr>
        <w:t>2</w:t>
      </w:r>
      <w:r>
        <w:rPr>
          <w:rFonts w:hint="eastAsia"/>
          <w:sz w:val="28"/>
          <w:szCs w:val="28"/>
        </w:rPr>
        <w:t>、尔雅通识网络课程</w:t>
      </w:r>
      <w:r w:rsidR="000128E3">
        <w:rPr>
          <w:rFonts w:hint="eastAsia"/>
          <w:sz w:val="28"/>
          <w:szCs w:val="28"/>
        </w:rPr>
        <w:t>不限定明确的</w:t>
      </w:r>
      <w:r>
        <w:rPr>
          <w:rFonts w:hint="eastAsia"/>
          <w:sz w:val="28"/>
          <w:szCs w:val="28"/>
        </w:rPr>
        <w:t>上课时间和地点，学生可通过学校教务管理平台进入到网络课程中，在网上随时自主学习。</w:t>
      </w:r>
    </w:p>
    <w:p w:rsidR="005E7999" w:rsidRPr="00115CF8" w:rsidRDefault="005E7999" w:rsidP="007910BF">
      <w:pPr>
        <w:spacing w:line="360" w:lineRule="auto"/>
        <w:ind w:firstLineChars="200" w:firstLine="560"/>
        <w:rPr>
          <w:sz w:val="28"/>
          <w:szCs w:val="28"/>
        </w:rPr>
      </w:pPr>
      <w:r>
        <w:rPr>
          <w:rFonts w:hint="eastAsia"/>
          <w:sz w:val="28"/>
          <w:szCs w:val="28"/>
        </w:rPr>
        <w:t>3</w:t>
      </w:r>
      <w:r>
        <w:rPr>
          <w:rFonts w:hint="eastAsia"/>
          <w:sz w:val="28"/>
          <w:szCs w:val="28"/>
        </w:rPr>
        <w:t>、尔雅通识网络课程每门课程</w:t>
      </w:r>
      <w:r w:rsidR="00C8444C">
        <w:rPr>
          <w:rFonts w:hint="eastAsia"/>
          <w:sz w:val="28"/>
          <w:szCs w:val="28"/>
        </w:rPr>
        <w:t>2</w:t>
      </w:r>
      <w:r>
        <w:rPr>
          <w:rFonts w:hint="eastAsia"/>
          <w:sz w:val="28"/>
          <w:szCs w:val="28"/>
        </w:rPr>
        <w:t>学分，学生修完</w:t>
      </w:r>
      <w:r w:rsidR="000128E3">
        <w:rPr>
          <w:rFonts w:hint="eastAsia"/>
          <w:sz w:val="28"/>
          <w:szCs w:val="28"/>
        </w:rPr>
        <w:t>一门网络课程</w:t>
      </w:r>
      <w:r>
        <w:rPr>
          <w:rFonts w:hint="eastAsia"/>
          <w:sz w:val="28"/>
          <w:szCs w:val="28"/>
        </w:rPr>
        <w:t>，经考核合格</w:t>
      </w:r>
      <w:r w:rsidR="00AF7BE5">
        <w:rPr>
          <w:rFonts w:hint="eastAsia"/>
          <w:sz w:val="28"/>
          <w:szCs w:val="28"/>
        </w:rPr>
        <w:t>获得学分，</w:t>
      </w:r>
      <w:r>
        <w:rPr>
          <w:rFonts w:hint="eastAsia"/>
          <w:sz w:val="28"/>
          <w:szCs w:val="28"/>
        </w:rPr>
        <w:t>此学分计入学生的</w:t>
      </w:r>
      <w:r w:rsidRPr="00115CF8">
        <w:rPr>
          <w:rFonts w:hint="eastAsia"/>
          <w:sz w:val="28"/>
          <w:szCs w:val="28"/>
        </w:rPr>
        <w:t>通识教育选修课的学分。</w:t>
      </w:r>
    </w:p>
    <w:p w:rsidR="005E7999" w:rsidRPr="00115CF8" w:rsidRDefault="005E7999" w:rsidP="007910BF">
      <w:pPr>
        <w:spacing w:line="360" w:lineRule="auto"/>
        <w:ind w:firstLineChars="200" w:firstLine="560"/>
        <w:rPr>
          <w:sz w:val="28"/>
          <w:szCs w:val="28"/>
        </w:rPr>
      </w:pPr>
      <w:r w:rsidRPr="00115CF8">
        <w:rPr>
          <w:rFonts w:hint="eastAsia"/>
          <w:sz w:val="28"/>
          <w:szCs w:val="28"/>
        </w:rPr>
        <w:t>4</w:t>
      </w:r>
      <w:r w:rsidRPr="00115CF8">
        <w:rPr>
          <w:rFonts w:hint="eastAsia"/>
          <w:sz w:val="28"/>
          <w:szCs w:val="28"/>
        </w:rPr>
        <w:t>、尔雅通识网络课程的考核成绩</w:t>
      </w:r>
      <w:r w:rsidR="00932520" w:rsidRPr="00115CF8">
        <w:rPr>
          <w:rFonts w:hint="eastAsia"/>
          <w:sz w:val="28"/>
          <w:szCs w:val="28"/>
        </w:rPr>
        <w:t>由</w:t>
      </w:r>
      <w:r w:rsidRPr="00115CF8">
        <w:rPr>
          <w:rFonts w:hint="eastAsia"/>
          <w:sz w:val="28"/>
          <w:szCs w:val="28"/>
        </w:rPr>
        <w:t>平时</w:t>
      </w:r>
      <w:r w:rsidR="00932520" w:rsidRPr="00115CF8">
        <w:rPr>
          <w:rFonts w:hint="eastAsia"/>
          <w:sz w:val="28"/>
          <w:szCs w:val="28"/>
        </w:rPr>
        <w:t>的</w:t>
      </w:r>
      <w:r w:rsidR="006763F2" w:rsidRPr="00115CF8">
        <w:rPr>
          <w:rFonts w:hint="eastAsia"/>
          <w:sz w:val="28"/>
          <w:szCs w:val="28"/>
        </w:rPr>
        <w:t>成绩、</w:t>
      </w:r>
      <w:r w:rsidR="00932520" w:rsidRPr="00115CF8">
        <w:rPr>
          <w:rFonts w:hint="eastAsia"/>
          <w:sz w:val="28"/>
          <w:szCs w:val="28"/>
        </w:rPr>
        <w:t>课后的作业</w:t>
      </w:r>
      <w:r w:rsidR="006763F2" w:rsidRPr="00115CF8">
        <w:rPr>
          <w:rFonts w:hint="eastAsia"/>
          <w:sz w:val="28"/>
          <w:szCs w:val="28"/>
        </w:rPr>
        <w:t>成绩、最后的考试成绩组成</w:t>
      </w:r>
      <w:r w:rsidR="00932520" w:rsidRPr="00115CF8">
        <w:rPr>
          <w:rFonts w:hint="eastAsia"/>
          <w:sz w:val="28"/>
          <w:szCs w:val="28"/>
        </w:rPr>
        <w:t>。</w:t>
      </w:r>
    </w:p>
    <w:p w:rsidR="005E7284" w:rsidRDefault="005E7284" w:rsidP="005E7284">
      <w:pPr>
        <w:spacing w:line="360" w:lineRule="auto"/>
        <w:rPr>
          <w:rFonts w:ascii="仿宋_GB2312" w:eastAsia="仿宋_GB2312"/>
          <w:sz w:val="28"/>
          <w:szCs w:val="28"/>
        </w:rPr>
      </w:pPr>
    </w:p>
    <w:p w:rsidR="005E7284" w:rsidRDefault="005E7284" w:rsidP="005E7284">
      <w:pPr>
        <w:spacing w:line="360" w:lineRule="auto"/>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6D472F" w:rsidRDefault="006D472F" w:rsidP="005B14B0">
      <w:pPr>
        <w:jc w:val="center"/>
        <w:rPr>
          <w:rFonts w:ascii="仿宋_GB2312" w:eastAsia="仿宋_GB2312"/>
          <w:sz w:val="28"/>
          <w:szCs w:val="28"/>
        </w:rPr>
      </w:pPr>
    </w:p>
    <w:p w:rsidR="006D472F" w:rsidRDefault="006D472F" w:rsidP="005B14B0">
      <w:pPr>
        <w:jc w:val="center"/>
        <w:rPr>
          <w:rFonts w:ascii="仿宋_GB2312" w:eastAsia="仿宋_GB2312"/>
          <w:sz w:val="28"/>
          <w:szCs w:val="28"/>
        </w:rPr>
      </w:pPr>
    </w:p>
    <w:p w:rsidR="006D472F" w:rsidRDefault="006D472F" w:rsidP="005B14B0">
      <w:pPr>
        <w:jc w:val="center"/>
        <w:rPr>
          <w:rFonts w:ascii="仿宋_GB2312" w:eastAsia="仿宋_GB2312"/>
          <w:sz w:val="28"/>
          <w:szCs w:val="28"/>
        </w:rPr>
      </w:pPr>
    </w:p>
    <w:p w:rsidR="005B14B0" w:rsidRDefault="005B14B0" w:rsidP="006D472F">
      <w:pPr>
        <w:rPr>
          <w:rFonts w:ascii="仿宋_GB2312" w:eastAsia="仿宋_GB2312"/>
          <w:sz w:val="28"/>
          <w:szCs w:val="28"/>
        </w:rPr>
      </w:pPr>
    </w:p>
    <w:p w:rsidR="005B14B0" w:rsidRDefault="005E7284" w:rsidP="005B14B0">
      <w:pPr>
        <w:jc w:val="left"/>
        <w:rPr>
          <w:rFonts w:ascii="仿宋_GB2312" w:eastAsia="仿宋_GB2312"/>
          <w:sz w:val="28"/>
          <w:szCs w:val="28"/>
        </w:rPr>
      </w:pPr>
      <w:r>
        <w:rPr>
          <w:rFonts w:ascii="仿宋_GB2312" w:eastAsia="仿宋_GB2312" w:hint="eastAsia"/>
          <w:sz w:val="28"/>
          <w:szCs w:val="28"/>
        </w:rPr>
        <w:lastRenderedPageBreak/>
        <w:t>附件三：</w:t>
      </w:r>
    </w:p>
    <w:p w:rsidR="006D472F" w:rsidRPr="006D472F" w:rsidRDefault="006D472F" w:rsidP="006D472F">
      <w:pPr>
        <w:jc w:val="center"/>
        <w:rPr>
          <w:rFonts w:ascii="仿宋_GB2312" w:eastAsia="仿宋_GB2312" w:hAnsi="Calibri"/>
          <w:sz w:val="36"/>
          <w:szCs w:val="36"/>
        </w:rPr>
      </w:pPr>
      <w:r w:rsidRPr="006D472F">
        <w:rPr>
          <w:rFonts w:ascii="仿宋_GB2312" w:eastAsia="仿宋_GB2312" w:hAnsi="Calibri" w:hint="eastAsia"/>
          <w:sz w:val="36"/>
          <w:szCs w:val="36"/>
        </w:rPr>
        <w:t>关于对2014、2015、2016级教师教育专业</w:t>
      </w:r>
    </w:p>
    <w:p w:rsidR="006D472F" w:rsidRPr="006D472F" w:rsidRDefault="006D472F" w:rsidP="006D472F">
      <w:pPr>
        <w:jc w:val="center"/>
        <w:rPr>
          <w:rFonts w:ascii="仿宋_GB2312" w:eastAsia="仿宋_GB2312" w:hAnsi="Calibri"/>
          <w:sz w:val="36"/>
          <w:szCs w:val="36"/>
        </w:rPr>
      </w:pPr>
      <w:r w:rsidRPr="006D472F">
        <w:rPr>
          <w:rFonts w:ascii="仿宋_GB2312" w:eastAsia="仿宋_GB2312" w:hAnsi="Calibri" w:hint="eastAsia"/>
          <w:sz w:val="36"/>
          <w:szCs w:val="36"/>
        </w:rPr>
        <w:t>人才培养方案进行调整的通知</w:t>
      </w:r>
    </w:p>
    <w:p w:rsidR="006D472F" w:rsidRPr="006D472F" w:rsidRDefault="006D472F" w:rsidP="006D472F">
      <w:pPr>
        <w:rPr>
          <w:rFonts w:ascii="仿宋_GB2312" w:eastAsia="仿宋_GB2312" w:hAnsi="Calibri"/>
          <w:sz w:val="28"/>
          <w:szCs w:val="28"/>
        </w:rPr>
      </w:pPr>
      <w:r w:rsidRPr="006D472F">
        <w:rPr>
          <w:rFonts w:ascii="仿宋_GB2312" w:eastAsia="仿宋_GB2312" w:hAnsi="Calibri" w:hint="eastAsia"/>
          <w:sz w:val="28"/>
          <w:szCs w:val="28"/>
        </w:rPr>
        <w:t xml:space="preserve">                                     教务处 [2016]48号</w:t>
      </w:r>
    </w:p>
    <w:p w:rsidR="006D472F" w:rsidRPr="006D472F" w:rsidRDefault="006D472F" w:rsidP="006D472F">
      <w:pPr>
        <w:rPr>
          <w:rFonts w:ascii="仿宋_GB2312" w:eastAsia="仿宋_GB2312" w:hAnsi="Calibri"/>
          <w:sz w:val="32"/>
          <w:szCs w:val="32"/>
        </w:rPr>
      </w:pPr>
      <w:r w:rsidRPr="006D472F">
        <w:rPr>
          <w:rFonts w:ascii="仿宋_GB2312" w:eastAsia="仿宋_GB2312" w:hAnsi="Calibri" w:hint="eastAsia"/>
          <w:sz w:val="32"/>
          <w:szCs w:val="32"/>
        </w:rPr>
        <w:t>各相关学院：</w:t>
      </w:r>
    </w:p>
    <w:p w:rsidR="006D472F" w:rsidRPr="006D472F" w:rsidRDefault="006D472F" w:rsidP="006D472F">
      <w:pPr>
        <w:ind w:firstLineChars="200" w:firstLine="640"/>
        <w:jc w:val="left"/>
        <w:rPr>
          <w:rFonts w:ascii="仿宋_GB2312" w:eastAsia="仿宋_GB2312" w:hAnsi="Calibri"/>
          <w:sz w:val="32"/>
          <w:szCs w:val="32"/>
        </w:rPr>
      </w:pPr>
      <w:r w:rsidRPr="006D472F">
        <w:rPr>
          <w:rFonts w:ascii="仿宋_GB2312" w:eastAsia="仿宋_GB2312" w:hAnsi="Calibri" w:hint="eastAsia"/>
          <w:sz w:val="32"/>
          <w:szCs w:val="32"/>
        </w:rPr>
        <w:t>根据山东省教育厅《关于做好2016至2017学年度师范生实习支教工作的通知》（鲁教师处函〔2016〕22号）的通知要求，自2016年开始所有教师教育专业高年级学生必须进行为期一学期的支教实习环节，因此，我校需对2014、2015、2016级教师教育专业人才培养方案进行调整。现就调整意见通知如下：</w:t>
      </w:r>
    </w:p>
    <w:p w:rsidR="006D472F" w:rsidRPr="006D472F" w:rsidRDefault="006D472F" w:rsidP="006D472F">
      <w:pPr>
        <w:ind w:firstLineChars="200" w:firstLine="640"/>
        <w:rPr>
          <w:rFonts w:ascii="仿宋_GB2312" w:eastAsia="仿宋_GB2312" w:hAnsi="Calibri"/>
          <w:sz w:val="32"/>
          <w:szCs w:val="32"/>
        </w:rPr>
      </w:pPr>
      <w:r w:rsidRPr="006D472F">
        <w:rPr>
          <w:rFonts w:ascii="仿宋_GB2312" w:eastAsia="仿宋_GB2312" w:hAnsi="Calibri" w:hint="eastAsia"/>
          <w:sz w:val="32"/>
          <w:szCs w:val="32"/>
        </w:rPr>
        <w:t>1.以应用型人才培养为目标，本次人才培养方案调整坚持专业总学分不变，除学校统一调整课程外，其它课程不变，根据需要要对部分专业课程学时适当压缩。</w:t>
      </w:r>
    </w:p>
    <w:p w:rsidR="006D472F" w:rsidRPr="006D472F" w:rsidRDefault="006D472F" w:rsidP="006D472F">
      <w:pPr>
        <w:ind w:firstLineChars="200" w:firstLine="640"/>
        <w:rPr>
          <w:rFonts w:ascii="仿宋_GB2312" w:eastAsia="仿宋_GB2312" w:hAnsi="Calibri"/>
          <w:sz w:val="32"/>
          <w:szCs w:val="32"/>
        </w:rPr>
      </w:pPr>
      <w:r w:rsidRPr="006D472F">
        <w:rPr>
          <w:rFonts w:ascii="仿宋_GB2312" w:eastAsia="仿宋_GB2312" w:hAnsi="Calibri" w:hint="eastAsia"/>
          <w:sz w:val="32"/>
          <w:szCs w:val="32"/>
        </w:rPr>
        <w:t>2. 支教实习环节统一安排在第6学期进行。通过校地共同培养，进行综合教育实习和研习，纳入全省实习支教计划。</w:t>
      </w:r>
    </w:p>
    <w:p w:rsidR="006D472F" w:rsidRPr="006D472F" w:rsidRDefault="006D472F" w:rsidP="006D472F">
      <w:pPr>
        <w:ind w:firstLineChars="225" w:firstLine="720"/>
        <w:rPr>
          <w:rFonts w:ascii="仿宋_GB2312" w:eastAsia="仿宋_GB2312" w:hAnsi="Calibri"/>
          <w:sz w:val="32"/>
          <w:szCs w:val="32"/>
        </w:rPr>
      </w:pPr>
      <w:r w:rsidRPr="006D472F">
        <w:rPr>
          <w:rFonts w:ascii="仿宋_GB2312" w:eastAsia="仿宋_GB2312" w:hAnsi="Calibri" w:hint="eastAsia"/>
          <w:sz w:val="32"/>
          <w:szCs w:val="32"/>
        </w:rPr>
        <w:t>3.2014、2015、2016级教师教育专业人才培养方案原安排在第6学期的课程要进行前置或后置，专业课程的具体调整由各专业组织相关教师进行充分论证，完成调整。</w:t>
      </w:r>
    </w:p>
    <w:p w:rsidR="006D472F" w:rsidRPr="006D472F" w:rsidRDefault="006D472F" w:rsidP="006D472F">
      <w:pPr>
        <w:ind w:firstLineChars="225" w:firstLine="720"/>
        <w:rPr>
          <w:rFonts w:ascii="仿宋_GB2312" w:eastAsia="仿宋_GB2312" w:hAnsi="Calibri"/>
          <w:sz w:val="32"/>
          <w:szCs w:val="32"/>
        </w:rPr>
      </w:pPr>
      <w:r w:rsidRPr="006D472F">
        <w:rPr>
          <w:rFonts w:ascii="仿宋_GB2312" w:eastAsia="仿宋_GB2312" w:hAnsi="Calibri" w:hint="eastAsia"/>
          <w:sz w:val="32"/>
          <w:szCs w:val="32"/>
        </w:rPr>
        <w:t>4.人才培养方案中教师教育模块课程调整如下：</w:t>
      </w:r>
    </w:p>
    <w:p w:rsidR="006D472F" w:rsidRPr="006D472F" w:rsidRDefault="006D472F" w:rsidP="006D472F">
      <w:pPr>
        <w:ind w:firstLineChars="225" w:firstLine="720"/>
        <w:rPr>
          <w:rFonts w:ascii="仿宋_GB2312" w:eastAsia="仿宋_GB2312" w:hAnsi="Calibri"/>
          <w:sz w:val="32"/>
          <w:szCs w:val="32"/>
        </w:rPr>
      </w:pPr>
      <w:r w:rsidRPr="006D472F">
        <w:rPr>
          <w:rFonts w:ascii="仿宋_GB2312" w:eastAsia="仿宋_GB2312" w:hAnsi="Calibri" w:hint="eastAsia"/>
          <w:sz w:val="32"/>
          <w:szCs w:val="32"/>
        </w:rPr>
        <w:t>（1）《现代教育技术应用及训练》课程开设学期提前，2014级安排在第5学期进行，2015和2016级安排在第4学期进行；</w:t>
      </w:r>
    </w:p>
    <w:p w:rsidR="006D472F" w:rsidRPr="006D472F" w:rsidRDefault="006D472F" w:rsidP="006D472F">
      <w:pPr>
        <w:ind w:firstLineChars="200" w:firstLine="640"/>
        <w:jc w:val="left"/>
        <w:rPr>
          <w:rFonts w:ascii="仿宋_GB2312" w:eastAsia="仿宋_GB2312" w:hAnsi="Calibri"/>
          <w:sz w:val="32"/>
          <w:szCs w:val="32"/>
        </w:rPr>
      </w:pPr>
      <w:r w:rsidRPr="006D472F">
        <w:rPr>
          <w:rFonts w:ascii="仿宋_GB2312" w:eastAsia="仿宋_GB2312" w:hAnsi="Calibri" w:hint="eastAsia"/>
          <w:sz w:val="32"/>
          <w:szCs w:val="32"/>
        </w:rPr>
        <w:t>（2）教师教育专业选修课程学分要求为：限选课程7学分，任选课程至少修满5学分；</w:t>
      </w:r>
    </w:p>
    <w:p w:rsidR="006D472F" w:rsidRPr="006D472F" w:rsidRDefault="006D472F" w:rsidP="006D472F">
      <w:pPr>
        <w:ind w:firstLineChars="200" w:firstLine="640"/>
        <w:jc w:val="left"/>
        <w:rPr>
          <w:rFonts w:ascii="仿宋_GB2312" w:eastAsia="仿宋_GB2312" w:hAnsi="Calibri"/>
          <w:sz w:val="32"/>
          <w:szCs w:val="32"/>
        </w:rPr>
      </w:pPr>
      <w:r w:rsidRPr="006D472F">
        <w:rPr>
          <w:rFonts w:ascii="仿宋_GB2312" w:eastAsia="仿宋_GB2312" w:hAnsi="Calibri" w:hint="eastAsia"/>
          <w:sz w:val="32"/>
          <w:szCs w:val="32"/>
        </w:rPr>
        <w:t>（3）教师教育专业集中进行的实践课程统一整合，原定毕业论文</w:t>
      </w:r>
      <w:r w:rsidRPr="006D472F">
        <w:rPr>
          <w:rFonts w:ascii="仿宋_GB2312" w:eastAsia="仿宋_GB2312" w:hAnsi="Calibri" w:hint="eastAsia"/>
          <w:sz w:val="32"/>
          <w:szCs w:val="32"/>
        </w:rPr>
        <w:lastRenderedPageBreak/>
        <w:t>（设计）环节学分、周数和开设学期不变；微格训练（一）、微格训练（二）整合为一个环节，1周1学分，安排在第5学期进行；教育见习、教育实习、顶岗实习整合为“支教实习”环节，19周16学分，安排在第6学期进行；教育研习1周1学分，安排在第6学期进行。</w:t>
      </w:r>
    </w:p>
    <w:p w:rsidR="006D472F" w:rsidRPr="006D472F" w:rsidRDefault="006D472F" w:rsidP="006D472F">
      <w:pPr>
        <w:ind w:firstLineChars="200" w:firstLine="640"/>
        <w:jc w:val="left"/>
        <w:rPr>
          <w:rFonts w:ascii="仿宋_GB2312" w:eastAsia="仿宋_GB2312" w:hAnsi="Calibri"/>
          <w:sz w:val="32"/>
          <w:szCs w:val="32"/>
        </w:rPr>
      </w:pPr>
      <w:r w:rsidRPr="006D472F">
        <w:rPr>
          <w:rFonts w:ascii="仿宋_GB2312" w:eastAsia="仿宋_GB2312" w:hAnsi="Calibri" w:hint="eastAsia"/>
          <w:sz w:val="32"/>
          <w:szCs w:val="32"/>
        </w:rPr>
        <w:t>请各学院认真学习领会教育厅文件精神，坚持以学生为本，积极创新教师教育专业人才培养模式，进一步推动教师教育专业教学改革，并尽快组织有关教师对2014、2015、2016级教师教育专业人才培养方案进行调整，形成过渡方案，于6月15日前报教务处教学科，电子版发zhaofenglei66@163.com。</w:t>
      </w:r>
    </w:p>
    <w:p w:rsidR="006D472F" w:rsidRPr="006D472F" w:rsidRDefault="006D472F" w:rsidP="006D472F">
      <w:pPr>
        <w:ind w:firstLineChars="200" w:firstLine="640"/>
        <w:jc w:val="left"/>
        <w:rPr>
          <w:rFonts w:ascii="仿宋_GB2312" w:eastAsia="仿宋_GB2312" w:hAnsi="Calibri"/>
          <w:sz w:val="32"/>
          <w:szCs w:val="32"/>
        </w:rPr>
      </w:pPr>
    </w:p>
    <w:p w:rsidR="006D472F" w:rsidRPr="006D472F" w:rsidRDefault="006D472F" w:rsidP="006D472F">
      <w:pPr>
        <w:ind w:firstLineChars="200" w:firstLine="640"/>
        <w:jc w:val="left"/>
        <w:rPr>
          <w:rFonts w:ascii="仿宋_GB2312" w:eastAsia="仿宋_GB2312" w:hAnsi="Calibri"/>
          <w:sz w:val="32"/>
          <w:szCs w:val="32"/>
        </w:rPr>
      </w:pPr>
      <w:r w:rsidRPr="006D472F">
        <w:rPr>
          <w:rFonts w:ascii="仿宋_GB2312" w:eastAsia="仿宋_GB2312" w:hAnsi="Calibri" w:hint="eastAsia"/>
          <w:sz w:val="32"/>
          <w:szCs w:val="32"/>
        </w:rPr>
        <w:t xml:space="preserve">                               2016年6月8日</w:t>
      </w:r>
    </w:p>
    <w:p w:rsidR="006D472F" w:rsidRDefault="006D472F" w:rsidP="006D472F">
      <w:pPr>
        <w:rPr>
          <w:rFonts w:ascii="宋体" w:hAnsi="宋体"/>
          <w:kern w:val="0"/>
          <w:sz w:val="28"/>
          <w:szCs w:val="28"/>
        </w:rPr>
      </w:pPr>
    </w:p>
    <w:p w:rsidR="006D472F" w:rsidRDefault="006D472F" w:rsidP="006D472F">
      <w:pPr>
        <w:rPr>
          <w:rFonts w:ascii="宋体" w:hAnsi="宋体"/>
          <w:kern w:val="0"/>
          <w:sz w:val="28"/>
          <w:szCs w:val="28"/>
        </w:rPr>
      </w:pPr>
    </w:p>
    <w:p w:rsidR="006D472F" w:rsidRPr="006D472F" w:rsidRDefault="006D472F" w:rsidP="006D472F">
      <w:pPr>
        <w:rPr>
          <w:rFonts w:ascii="宋体" w:hAnsi="宋体"/>
          <w:kern w:val="0"/>
          <w:sz w:val="28"/>
          <w:szCs w:val="28"/>
        </w:rPr>
      </w:pPr>
      <w:r w:rsidRPr="006D472F">
        <w:rPr>
          <w:rFonts w:ascii="宋体" w:hAnsi="宋体" w:hint="eastAsia"/>
          <w:kern w:val="0"/>
          <w:sz w:val="28"/>
          <w:szCs w:val="28"/>
        </w:rPr>
        <w:t>表1 教师教育专业必修课程（必修课程学分10分）</w:t>
      </w:r>
    </w:p>
    <w:tbl>
      <w:tblPr>
        <w:tblW w:w="9060" w:type="dxa"/>
        <w:tblInd w:w="5" w:type="dxa"/>
        <w:tblLayout w:type="fixed"/>
        <w:tblCellMar>
          <w:left w:w="0" w:type="dxa"/>
          <w:right w:w="0" w:type="dxa"/>
        </w:tblCellMar>
        <w:tblLook w:val="0000" w:firstRow="0" w:lastRow="0" w:firstColumn="0" w:lastColumn="0" w:noHBand="0" w:noVBand="0"/>
      </w:tblPr>
      <w:tblGrid>
        <w:gridCol w:w="540"/>
        <w:gridCol w:w="1020"/>
        <w:gridCol w:w="2241"/>
        <w:gridCol w:w="2319"/>
        <w:gridCol w:w="540"/>
        <w:gridCol w:w="600"/>
        <w:gridCol w:w="265"/>
        <w:gridCol w:w="535"/>
        <w:gridCol w:w="400"/>
        <w:gridCol w:w="600"/>
      </w:tblGrid>
      <w:tr w:rsidR="006D472F" w:rsidRPr="006D472F" w:rsidTr="006D472F">
        <w:trPr>
          <w:cantSplit/>
          <w:trHeight w:val="334"/>
        </w:trPr>
        <w:tc>
          <w:tcPr>
            <w:tcW w:w="540" w:type="dxa"/>
            <w:vMerge w:val="restart"/>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课程性质</w:t>
            </w:r>
          </w:p>
        </w:tc>
        <w:tc>
          <w:tcPr>
            <w:tcW w:w="1020" w:type="dxa"/>
            <w:vMerge w:val="restart"/>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课程代码</w:t>
            </w:r>
          </w:p>
        </w:tc>
        <w:tc>
          <w:tcPr>
            <w:tcW w:w="2241" w:type="dxa"/>
            <w:vMerge w:val="restart"/>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18"/>
              </w:rPr>
            </w:pPr>
            <w:r w:rsidRPr="006D472F">
              <w:rPr>
                <w:rFonts w:ascii="宋体" w:hAnsi="宋体" w:hint="eastAsia"/>
                <w:kern w:val="0"/>
                <w:szCs w:val="18"/>
              </w:rPr>
              <w:t>课程名称</w:t>
            </w:r>
          </w:p>
        </w:tc>
        <w:tc>
          <w:tcPr>
            <w:tcW w:w="2319" w:type="dxa"/>
            <w:vMerge w:val="restart"/>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rPr>
                <w:rFonts w:ascii="宋体" w:hAnsi="宋体"/>
                <w:kern w:val="0"/>
                <w:szCs w:val="22"/>
              </w:rPr>
            </w:pPr>
            <w:r w:rsidRPr="006D472F">
              <w:rPr>
                <w:rFonts w:ascii="宋体" w:hAnsi="宋体" w:hint="eastAsia"/>
                <w:kern w:val="0"/>
                <w:szCs w:val="22"/>
              </w:rPr>
              <w:t>课程英文名称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学分</w:t>
            </w:r>
          </w:p>
        </w:tc>
        <w:tc>
          <w:tcPr>
            <w:tcW w:w="1400" w:type="dxa"/>
            <w:gridSpan w:val="3"/>
            <w:tcBorders>
              <w:top w:val="single" w:sz="4" w:space="0" w:color="auto"/>
              <w:left w:val="nil"/>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学时</w:t>
            </w:r>
          </w:p>
        </w:tc>
        <w:tc>
          <w:tcPr>
            <w:tcW w:w="400" w:type="dxa"/>
            <w:vMerge w:val="restart"/>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周课时</w:t>
            </w:r>
          </w:p>
        </w:tc>
        <w:tc>
          <w:tcPr>
            <w:tcW w:w="600" w:type="dxa"/>
            <w:vMerge w:val="restart"/>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开设</w:t>
            </w:r>
          </w:p>
          <w:p w:rsidR="006D472F" w:rsidRPr="006D472F" w:rsidRDefault="006D472F" w:rsidP="006D472F">
            <w:pPr>
              <w:jc w:val="center"/>
              <w:rPr>
                <w:rFonts w:ascii="宋体" w:hAnsi="宋体"/>
                <w:kern w:val="0"/>
                <w:szCs w:val="22"/>
              </w:rPr>
            </w:pPr>
            <w:r w:rsidRPr="006D472F">
              <w:rPr>
                <w:rFonts w:ascii="宋体" w:hAnsi="宋体" w:hint="eastAsia"/>
                <w:kern w:val="0"/>
                <w:szCs w:val="22"/>
              </w:rPr>
              <w:t>学期</w:t>
            </w:r>
          </w:p>
        </w:tc>
      </w:tr>
      <w:tr w:rsidR="006D472F" w:rsidRPr="006D472F" w:rsidTr="006D472F">
        <w:trPr>
          <w:cantSplit/>
          <w:trHeight w:val="407"/>
        </w:trPr>
        <w:tc>
          <w:tcPr>
            <w:tcW w:w="540" w:type="dxa"/>
            <w:vMerge/>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1020" w:type="dxa"/>
            <w:vMerge/>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2241" w:type="dxa"/>
            <w:vMerge/>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2319" w:type="dxa"/>
            <w:vMerge/>
            <w:tcBorders>
              <w:top w:val="single" w:sz="4" w:space="0" w:color="auto"/>
              <w:left w:val="single" w:sz="4" w:space="0" w:color="auto"/>
              <w:bottom w:val="single" w:sz="4" w:space="0" w:color="auto"/>
              <w:right w:val="single" w:sz="4" w:space="0" w:color="auto"/>
            </w:tcBorders>
          </w:tcPr>
          <w:p w:rsidR="006D472F" w:rsidRPr="006D472F" w:rsidRDefault="006D472F" w:rsidP="006D472F">
            <w:pPr>
              <w:widowControl/>
              <w:jc w:val="left"/>
              <w:rPr>
                <w:rFonts w:ascii="宋体" w:hAnsi="宋体"/>
                <w:kern w:val="0"/>
                <w:szCs w:val="22"/>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600" w:type="dxa"/>
            <w:vMerge w:val="restart"/>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共计</w:t>
            </w:r>
          </w:p>
        </w:tc>
        <w:tc>
          <w:tcPr>
            <w:tcW w:w="265" w:type="dxa"/>
            <w:vMerge w:val="restart"/>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讲课</w:t>
            </w:r>
          </w:p>
        </w:tc>
        <w:tc>
          <w:tcPr>
            <w:tcW w:w="535" w:type="dxa"/>
            <w:vMerge w:val="restart"/>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实验</w:t>
            </w:r>
          </w:p>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实践</w:t>
            </w:r>
          </w:p>
        </w:tc>
        <w:tc>
          <w:tcPr>
            <w:tcW w:w="400" w:type="dxa"/>
            <w:vMerge/>
            <w:tcBorders>
              <w:left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p>
        </w:tc>
        <w:tc>
          <w:tcPr>
            <w:tcW w:w="600" w:type="dxa"/>
            <w:vMerge/>
            <w:tcBorders>
              <w:left w:val="nil"/>
              <w:right w:val="single" w:sz="4" w:space="0" w:color="auto"/>
            </w:tcBorders>
            <w:vAlign w:val="center"/>
          </w:tcPr>
          <w:p w:rsidR="006D472F" w:rsidRPr="006D472F" w:rsidRDefault="006D472F" w:rsidP="006D472F">
            <w:pPr>
              <w:widowControl/>
              <w:jc w:val="center"/>
              <w:rPr>
                <w:rFonts w:ascii="宋体" w:hAnsi="宋体"/>
                <w:kern w:val="0"/>
                <w:szCs w:val="22"/>
              </w:rPr>
            </w:pPr>
          </w:p>
        </w:tc>
      </w:tr>
      <w:tr w:rsidR="006D472F" w:rsidRPr="006D472F" w:rsidTr="006D472F">
        <w:trPr>
          <w:cantSplit/>
          <w:trHeight w:val="499"/>
        </w:trPr>
        <w:tc>
          <w:tcPr>
            <w:tcW w:w="54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2241"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2319" w:type="dxa"/>
            <w:vMerge/>
            <w:tcBorders>
              <w:top w:val="single" w:sz="4" w:space="0" w:color="auto"/>
              <w:left w:val="single" w:sz="4" w:space="0" w:color="auto"/>
              <w:bottom w:val="single" w:sz="4" w:space="0" w:color="auto"/>
              <w:right w:val="single" w:sz="4" w:space="0" w:color="auto"/>
            </w:tcBorders>
          </w:tcPr>
          <w:p w:rsidR="006D472F" w:rsidRPr="006D472F" w:rsidRDefault="006D472F" w:rsidP="006D472F">
            <w:pPr>
              <w:widowControl/>
              <w:jc w:val="left"/>
              <w:rPr>
                <w:rFonts w:ascii="宋体" w:hAnsi="宋体"/>
                <w:kern w:val="0"/>
                <w:szCs w:val="22"/>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600" w:type="dxa"/>
            <w:vMerge/>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265" w:type="dxa"/>
            <w:vMerge/>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535" w:type="dxa"/>
            <w:vMerge/>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400" w:type="dxa"/>
            <w:vMerge/>
            <w:tcBorders>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600" w:type="dxa"/>
            <w:vMerge/>
            <w:tcBorders>
              <w:left w:val="nil"/>
              <w:bottom w:val="single" w:sz="4" w:space="0" w:color="auto"/>
              <w:right w:val="single" w:sz="4" w:space="0" w:color="auto"/>
            </w:tcBorders>
            <w:vAlign w:val="center"/>
          </w:tcPr>
          <w:p w:rsidR="006D472F" w:rsidRPr="006D472F" w:rsidRDefault="006D472F" w:rsidP="006D472F">
            <w:pPr>
              <w:jc w:val="center"/>
              <w:rPr>
                <w:rFonts w:ascii="宋体" w:hAnsi="宋体"/>
                <w:kern w:val="0"/>
                <w:szCs w:val="22"/>
              </w:rPr>
            </w:pPr>
          </w:p>
        </w:tc>
      </w:tr>
      <w:tr w:rsidR="006D472F" w:rsidRPr="006D472F" w:rsidTr="006D472F">
        <w:trPr>
          <w:cantSplit/>
          <w:trHeight w:val="196"/>
        </w:trPr>
        <w:tc>
          <w:tcPr>
            <w:tcW w:w="540" w:type="dxa"/>
            <w:vMerge w:val="restart"/>
            <w:tcBorders>
              <w:top w:val="single" w:sz="4" w:space="0" w:color="auto"/>
              <w:left w:val="single" w:sz="4" w:space="0" w:color="auto"/>
              <w:right w:val="single" w:sz="4" w:space="0" w:color="auto"/>
            </w:tcBorders>
            <w:textDirection w:val="tbRlV"/>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必修</w:t>
            </w:r>
          </w:p>
        </w:tc>
        <w:tc>
          <w:tcPr>
            <w:tcW w:w="102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1702026</w:t>
            </w:r>
          </w:p>
        </w:tc>
        <w:tc>
          <w:tcPr>
            <w:tcW w:w="2241"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心理学原理与应用</w:t>
            </w:r>
          </w:p>
        </w:tc>
        <w:tc>
          <w:tcPr>
            <w:tcW w:w="2319"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r w:rsidRPr="006D472F">
              <w:rPr>
                <w:rFonts w:ascii="Calibri" w:hAnsi="Calibri" w:hint="eastAsia"/>
                <w:szCs w:val="22"/>
              </w:rPr>
              <w:t xml:space="preserve">Principle and Application of </w:t>
            </w:r>
            <w:r w:rsidRPr="006D472F">
              <w:rPr>
                <w:rFonts w:ascii="Calibri" w:hAnsi="Calibri"/>
                <w:szCs w:val="22"/>
              </w:rPr>
              <w:t>Psychology</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ind w:leftChars="-155" w:left="-325"/>
              <w:jc w:val="center"/>
              <w:rPr>
                <w:rFonts w:ascii="宋体" w:hAnsi="宋体"/>
                <w:snapToGrid w:val="0"/>
                <w:kern w:val="0"/>
                <w:sz w:val="18"/>
                <w:szCs w:val="22"/>
              </w:rPr>
            </w:pPr>
            <w:r w:rsidRPr="006D472F">
              <w:rPr>
                <w:rFonts w:ascii="宋体" w:hAnsi="宋体" w:hint="eastAsia"/>
                <w:snapToGrid w:val="0"/>
                <w:kern w:val="0"/>
                <w:sz w:val="18"/>
                <w:szCs w:val="22"/>
              </w:rPr>
              <w:t xml:space="preserve">  2</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48</w:t>
            </w:r>
          </w:p>
        </w:tc>
        <w:tc>
          <w:tcPr>
            <w:tcW w:w="26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40</w:t>
            </w:r>
          </w:p>
        </w:tc>
        <w:tc>
          <w:tcPr>
            <w:tcW w:w="535" w:type="dxa"/>
            <w:tcBorders>
              <w:top w:val="single" w:sz="4" w:space="0" w:color="auto"/>
              <w:left w:val="nil"/>
              <w:bottom w:val="single" w:sz="4" w:space="0" w:color="auto"/>
              <w:right w:val="single" w:sz="4" w:space="0" w:color="auto"/>
            </w:tcBorders>
            <w:vAlign w:val="center"/>
          </w:tcPr>
          <w:p w:rsidR="006D472F" w:rsidRPr="006D472F" w:rsidRDefault="006D472F" w:rsidP="006D472F">
            <w:pPr>
              <w:adjustRightInd w:val="0"/>
              <w:snapToGrid w:val="0"/>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8</w:t>
            </w:r>
          </w:p>
        </w:tc>
        <w:tc>
          <w:tcPr>
            <w:tcW w:w="4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w:t>
            </w:r>
          </w:p>
        </w:tc>
      </w:tr>
      <w:tr w:rsidR="006D472F" w:rsidRPr="006D472F" w:rsidTr="006D472F">
        <w:trPr>
          <w:cantSplit/>
          <w:trHeight w:val="719"/>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1702027</w:t>
            </w:r>
          </w:p>
        </w:tc>
        <w:tc>
          <w:tcPr>
            <w:tcW w:w="2241"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教育学原理与应用</w:t>
            </w:r>
          </w:p>
        </w:tc>
        <w:tc>
          <w:tcPr>
            <w:tcW w:w="2319"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Principle and Application</w:t>
            </w:r>
          </w:p>
          <w:p w:rsidR="006D472F" w:rsidRPr="006D472F" w:rsidRDefault="006D472F" w:rsidP="006D472F">
            <w:pPr>
              <w:spacing w:line="200" w:lineRule="exact"/>
              <w:jc w:val="center"/>
              <w:rPr>
                <w:rFonts w:ascii="宋体" w:hAnsi="宋体"/>
                <w:snapToGrid w:val="0"/>
                <w:kern w:val="0"/>
                <w:sz w:val="18"/>
                <w:szCs w:val="22"/>
              </w:rPr>
            </w:pPr>
            <w:r w:rsidRPr="006D472F">
              <w:rPr>
                <w:rFonts w:ascii="Calibri" w:hAnsi="Calibri" w:hint="eastAsia"/>
                <w:szCs w:val="22"/>
              </w:rPr>
              <w:t>of Pedagogy</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2</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48</w:t>
            </w:r>
          </w:p>
        </w:tc>
        <w:tc>
          <w:tcPr>
            <w:tcW w:w="26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40</w:t>
            </w:r>
          </w:p>
        </w:tc>
        <w:tc>
          <w:tcPr>
            <w:tcW w:w="53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8</w:t>
            </w:r>
          </w:p>
        </w:tc>
        <w:tc>
          <w:tcPr>
            <w:tcW w:w="4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w:t>
            </w:r>
          </w:p>
        </w:tc>
      </w:tr>
      <w:tr w:rsidR="006D472F" w:rsidRPr="006D472F" w:rsidTr="006D472F">
        <w:trPr>
          <w:cantSplit/>
          <w:trHeight w:hRule="exact" w:val="972"/>
        </w:trPr>
        <w:tc>
          <w:tcPr>
            <w:tcW w:w="540" w:type="dxa"/>
            <w:vMerge/>
            <w:tcBorders>
              <w:left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学院自定</w:t>
            </w:r>
          </w:p>
        </w:tc>
        <w:tc>
          <w:tcPr>
            <w:tcW w:w="2241"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学科教学与设计（教育部新名称，原学科教学法等课程）</w:t>
            </w:r>
          </w:p>
        </w:tc>
        <w:tc>
          <w:tcPr>
            <w:tcW w:w="2319"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Subject Teaching and</w:t>
            </w:r>
          </w:p>
          <w:p w:rsidR="006D472F" w:rsidRPr="006D472F" w:rsidRDefault="006D472F" w:rsidP="006D472F">
            <w:pPr>
              <w:spacing w:line="200" w:lineRule="exact"/>
              <w:jc w:val="center"/>
              <w:rPr>
                <w:rFonts w:ascii="宋体" w:hAnsi="宋体"/>
                <w:snapToGrid w:val="0"/>
                <w:kern w:val="0"/>
                <w:sz w:val="18"/>
                <w:szCs w:val="22"/>
              </w:rPr>
            </w:pPr>
            <w:r w:rsidRPr="006D472F">
              <w:rPr>
                <w:rFonts w:ascii="Calibri" w:hAnsi="Calibri" w:hint="eastAsia"/>
                <w:szCs w:val="22"/>
              </w:rPr>
              <w:t>Design</w:t>
            </w:r>
            <w:r w:rsidRPr="006D472F">
              <w:rPr>
                <w:rFonts w:ascii="Calibri" w:hAnsi="Calibri"/>
                <w:szCs w:val="22"/>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2</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48</w:t>
            </w:r>
          </w:p>
        </w:tc>
        <w:tc>
          <w:tcPr>
            <w:tcW w:w="26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36</w:t>
            </w:r>
          </w:p>
        </w:tc>
        <w:tc>
          <w:tcPr>
            <w:tcW w:w="53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12</w:t>
            </w:r>
          </w:p>
        </w:tc>
        <w:tc>
          <w:tcPr>
            <w:tcW w:w="4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2</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5</w:t>
            </w:r>
          </w:p>
        </w:tc>
      </w:tr>
      <w:tr w:rsidR="006D472F" w:rsidRPr="006D472F" w:rsidTr="006D472F">
        <w:trPr>
          <w:cantSplit/>
          <w:trHeight w:hRule="exact" w:val="608"/>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1020" w:type="dxa"/>
            <w:vMerge w:val="restart"/>
            <w:tcBorders>
              <w:top w:val="single" w:sz="4" w:space="0" w:color="auto"/>
              <w:left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1702028</w:t>
            </w:r>
          </w:p>
        </w:tc>
        <w:tc>
          <w:tcPr>
            <w:tcW w:w="2241" w:type="dxa"/>
            <w:vMerge w:val="restart"/>
            <w:tcBorders>
              <w:top w:val="single" w:sz="4" w:space="0" w:color="auto"/>
              <w:left w:val="nil"/>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现代教育技术应用及训练</w:t>
            </w:r>
          </w:p>
        </w:tc>
        <w:tc>
          <w:tcPr>
            <w:tcW w:w="2319" w:type="dxa"/>
            <w:vMerge w:val="restart"/>
            <w:tcBorders>
              <w:top w:val="single" w:sz="4" w:space="0" w:color="auto"/>
              <w:left w:val="nil"/>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Application and Training on Modern Educational Technology</w:t>
            </w:r>
          </w:p>
        </w:tc>
        <w:tc>
          <w:tcPr>
            <w:tcW w:w="540" w:type="dxa"/>
            <w:vMerge w:val="restart"/>
            <w:tcBorders>
              <w:top w:val="single" w:sz="4" w:space="0" w:color="auto"/>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2</w:t>
            </w:r>
          </w:p>
        </w:tc>
        <w:tc>
          <w:tcPr>
            <w:tcW w:w="600"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48</w:t>
            </w:r>
          </w:p>
        </w:tc>
        <w:tc>
          <w:tcPr>
            <w:tcW w:w="265"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36</w:t>
            </w:r>
          </w:p>
        </w:tc>
        <w:tc>
          <w:tcPr>
            <w:tcW w:w="535"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12</w:t>
            </w:r>
          </w:p>
        </w:tc>
        <w:tc>
          <w:tcPr>
            <w:tcW w:w="400"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5（2014级）</w:t>
            </w:r>
          </w:p>
        </w:tc>
      </w:tr>
      <w:tr w:rsidR="006D472F" w:rsidRPr="006D472F" w:rsidTr="006D472F">
        <w:trPr>
          <w:cantSplit/>
          <w:trHeight w:hRule="exact" w:val="846"/>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1020" w:type="dxa"/>
            <w:vMerge/>
            <w:tcBorders>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p>
        </w:tc>
        <w:tc>
          <w:tcPr>
            <w:tcW w:w="2241" w:type="dxa"/>
            <w:vMerge/>
            <w:tcBorders>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p>
        </w:tc>
        <w:tc>
          <w:tcPr>
            <w:tcW w:w="2319" w:type="dxa"/>
            <w:vMerge/>
            <w:tcBorders>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p>
        </w:tc>
        <w:tc>
          <w:tcPr>
            <w:tcW w:w="540" w:type="dxa"/>
            <w:vMerge/>
            <w:tcBorders>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60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265"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35"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40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4（2015级和2016级）</w:t>
            </w:r>
          </w:p>
        </w:tc>
      </w:tr>
      <w:tr w:rsidR="006D472F" w:rsidRPr="006D472F" w:rsidTr="006D472F">
        <w:trPr>
          <w:cantSplit/>
          <w:trHeight w:hRule="exact" w:val="778"/>
        </w:trPr>
        <w:tc>
          <w:tcPr>
            <w:tcW w:w="540" w:type="dxa"/>
            <w:vMerge/>
            <w:tcBorders>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1702029</w:t>
            </w:r>
          </w:p>
        </w:tc>
        <w:tc>
          <w:tcPr>
            <w:tcW w:w="2241"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教师语言</w:t>
            </w:r>
          </w:p>
        </w:tc>
        <w:tc>
          <w:tcPr>
            <w:tcW w:w="2319"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Languages of Teacher</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2</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36</w:t>
            </w:r>
          </w:p>
        </w:tc>
        <w:tc>
          <w:tcPr>
            <w:tcW w:w="26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30</w:t>
            </w:r>
          </w:p>
        </w:tc>
        <w:tc>
          <w:tcPr>
            <w:tcW w:w="53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6</w:t>
            </w:r>
          </w:p>
        </w:tc>
        <w:tc>
          <w:tcPr>
            <w:tcW w:w="4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2</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w:t>
            </w:r>
          </w:p>
        </w:tc>
      </w:tr>
    </w:tbl>
    <w:p w:rsidR="006D472F" w:rsidRPr="006D472F" w:rsidRDefault="006D472F" w:rsidP="006D472F">
      <w:pPr>
        <w:widowControl/>
        <w:spacing w:line="360" w:lineRule="atLeast"/>
        <w:jc w:val="center"/>
        <w:rPr>
          <w:rFonts w:ascii="宋体" w:hAnsi="宋体" w:cs="宋体"/>
          <w:kern w:val="0"/>
          <w:sz w:val="28"/>
          <w:szCs w:val="28"/>
        </w:rPr>
      </w:pPr>
    </w:p>
    <w:p w:rsidR="006D472F" w:rsidRPr="006D472F" w:rsidRDefault="006D472F" w:rsidP="006D472F">
      <w:pPr>
        <w:widowControl/>
        <w:spacing w:line="360" w:lineRule="atLeast"/>
        <w:ind w:leftChars="-171" w:left="-1" w:hangingChars="128" w:hanging="358"/>
        <w:jc w:val="center"/>
        <w:rPr>
          <w:rFonts w:ascii="宋体" w:hAnsi="宋体" w:cs="宋体"/>
          <w:kern w:val="0"/>
          <w:sz w:val="28"/>
          <w:szCs w:val="28"/>
        </w:rPr>
      </w:pPr>
      <w:r w:rsidRPr="006D472F">
        <w:rPr>
          <w:rFonts w:ascii="宋体" w:hAnsi="宋体" w:cs="宋体" w:hint="eastAsia"/>
          <w:kern w:val="0"/>
          <w:sz w:val="28"/>
          <w:szCs w:val="28"/>
        </w:rPr>
        <w:lastRenderedPageBreak/>
        <w:t>表2教师教育专业选修课程（</w:t>
      </w:r>
      <w:r w:rsidRPr="006D472F">
        <w:rPr>
          <w:rFonts w:ascii="宋体" w:hAnsi="宋体" w:cs="宋体" w:hint="eastAsia"/>
          <w:kern w:val="0"/>
          <w:sz w:val="24"/>
          <w:szCs w:val="22"/>
        </w:rPr>
        <w:t>包括限选课程7学分，任选课程至少修满5学分</w:t>
      </w:r>
      <w:r w:rsidRPr="006D472F">
        <w:rPr>
          <w:rFonts w:ascii="宋体" w:hAnsi="宋体" w:cs="宋体" w:hint="eastAsia"/>
          <w:kern w:val="0"/>
          <w:sz w:val="28"/>
          <w:szCs w:val="28"/>
        </w:rPr>
        <w:t>）</w:t>
      </w:r>
    </w:p>
    <w:tbl>
      <w:tblPr>
        <w:tblW w:w="9180" w:type="dxa"/>
        <w:jc w:val="center"/>
        <w:tblLayout w:type="fixed"/>
        <w:tblCellMar>
          <w:left w:w="0" w:type="dxa"/>
          <w:right w:w="0" w:type="dxa"/>
        </w:tblCellMar>
        <w:tblLook w:val="0000" w:firstRow="0" w:lastRow="0" w:firstColumn="0" w:lastColumn="0" w:noHBand="0" w:noVBand="0"/>
      </w:tblPr>
      <w:tblGrid>
        <w:gridCol w:w="540"/>
        <w:gridCol w:w="900"/>
        <w:gridCol w:w="1080"/>
        <w:gridCol w:w="1800"/>
        <w:gridCol w:w="1800"/>
        <w:gridCol w:w="540"/>
        <w:gridCol w:w="540"/>
        <w:gridCol w:w="360"/>
        <w:gridCol w:w="540"/>
        <w:gridCol w:w="540"/>
        <w:gridCol w:w="540"/>
      </w:tblGrid>
      <w:tr w:rsidR="006D472F" w:rsidRPr="006D472F" w:rsidTr="006D472F">
        <w:trPr>
          <w:cantSplit/>
          <w:trHeight w:val="334"/>
          <w:jc w:val="center"/>
        </w:trPr>
        <w:tc>
          <w:tcPr>
            <w:tcW w:w="540" w:type="dxa"/>
            <w:vMerge w:val="restart"/>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课程性质</w:t>
            </w:r>
          </w:p>
        </w:tc>
        <w:tc>
          <w:tcPr>
            <w:tcW w:w="900" w:type="dxa"/>
            <w:vMerge w:val="restart"/>
            <w:tcBorders>
              <w:top w:val="single" w:sz="4" w:space="0" w:color="auto"/>
              <w:left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w:t>
            </w:r>
          </w:p>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模块</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课程代码</w:t>
            </w:r>
          </w:p>
        </w:tc>
        <w:tc>
          <w:tcPr>
            <w:tcW w:w="1800" w:type="dxa"/>
            <w:vMerge w:val="restart"/>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18"/>
              </w:rPr>
            </w:pPr>
            <w:r w:rsidRPr="006D472F">
              <w:rPr>
                <w:rFonts w:ascii="宋体" w:hAnsi="宋体" w:hint="eastAsia"/>
                <w:kern w:val="0"/>
                <w:szCs w:val="18"/>
              </w:rPr>
              <w:t>课程名称</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rPr>
                <w:rFonts w:ascii="宋体" w:hAnsi="宋体"/>
                <w:kern w:val="0"/>
                <w:szCs w:val="22"/>
              </w:rPr>
            </w:pPr>
            <w:r w:rsidRPr="006D472F">
              <w:rPr>
                <w:rFonts w:ascii="宋体" w:hAnsi="宋体" w:hint="eastAsia"/>
                <w:kern w:val="0"/>
                <w:szCs w:val="22"/>
              </w:rPr>
              <w:t>课程英文名称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学分</w:t>
            </w:r>
          </w:p>
        </w:tc>
        <w:tc>
          <w:tcPr>
            <w:tcW w:w="1440" w:type="dxa"/>
            <w:gridSpan w:val="3"/>
            <w:tcBorders>
              <w:top w:val="single" w:sz="4" w:space="0" w:color="auto"/>
              <w:left w:val="nil"/>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学时</w:t>
            </w:r>
          </w:p>
        </w:tc>
        <w:tc>
          <w:tcPr>
            <w:tcW w:w="540" w:type="dxa"/>
            <w:vMerge w:val="restart"/>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开设</w:t>
            </w:r>
          </w:p>
          <w:p w:rsidR="006D472F" w:rsidRPr="006D472F" w:rsidRDefault="006D472F" w:rsidP="006D472F">
            <w:pPr>
              <w:jc w:val="center"/>
              <w:rPr>
                <w:rFonts w:ascii="宋体" w:hAnsi="宋体"/>
                <w:kern w:val="0"/>
                <w:szCs w:val="22"/>
              </w:rPr>
            </w:pPr>
            <w:r w:rsidRPr="006D472F">
              <w:rPr>
                <w:rFonts w:ascii="宋体" w:hAnsi="宋体" w:hint="eastAsia"/>
                <w:kern w:val="0"/>
                <w:szCs w:val="22"/>
              </w:rPr>
              <w:t>学期</w:t>
            </w:r>
          </w:p>
        </w:tc>
        <w:tc>
          <w:tcPr>
            <w:tcW w:w="540" w:type="dxa"/>
            <w:vMerge w:val="restart"/>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备注</w:t>
            </w:r>
          </w:p>
        </w:tc>
      </w:tr>
      <w:tr w:rsidR="006D472F" w:rsidRPr="006D472F" w:rsidTr="006D472F">
        <w:trPr>
          <w:cantSplit/>
          <w:trHeight w:val="47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900" w:type="dxa"/>
            <w:vMerge/>
            <w:tcBorders>
              <w:left w:val="single" w:sz="4" w:space="0" w:color="auto"/>
              <w:bottom w:val="single" w:sz="4" w:space="0" w:color="auto"/>
              <w:right w:val="single" w:sz="4" w:space="0" w:color="auto"/>
            </w:tcBorders>
          </w:tcPr>
          <w:p w:rsidR="006D472F" w:rsidRPr="006D472F" w:rsidRDefault="006D472F" w:rsidP="006D472F">
            <w:pPr>
              <w:widowControl/>
              <w:jc w:val="left"/>
              <w:rPr>
                <w:rFonts w:ascii="宋体" w:hAnsi="宋体"/>
                <w:kern w:val="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1800" w:type="dxa"/>
            <w:vMerge/>
            <w:tcBorders>
              <w:top w:val="single" w:sz="4" w:space="0" w:color="auto"/>
              <w:left w:val="single" w:sz="4" w:space="0" w:color="auto"/>
              <w:bottom w:val="single" w:sz="4" w:space="0" w:color="auto"/>
              <w:right w:val="single" w:sz="4" w:space="0" w:color="auto"/>
            </w:tcBorders>
          </w:tcPr>
          <w:p w:rsidR="006D472F" w:rsidRPr="006D472F" w:rsidRDefault="006D472F" w:rsidP="006D472F">
            <w:pPr>
              <w:widowControl/>
              <w:jc w:val="left"/>
              <w:rPr>
                <w:rFonts w:ascii="宋体" w:hAnsi="宋体"/>
                <w:kern w:val="0"/>
                <w:szCs w:val="22"/>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540" w:type="dxa"/>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共计</w:t>
            </w:r>
          </w:p>
        </w:tc>
        <w:tc>
          <w:tcPr>
            <w:tcW w:w="360" w:type="dxa"/>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讲课</w:t>
            </w:r>
          </w:p>
        </w:tc>
        <w:tc>
          <w:tcPr>
            <w:tcW w:w="540" w:type="dxa"/>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实验</w:t>
            </w:r>
          </w:p>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实践</w:t>
            </w:r>
          </w:p>
        </w:tc>
        <w:tc>
          <w:tcPr>
            <w:tcW w:w="540" w:type="dxa"/>
            <w:vMerge/>
            <w:tcBorders>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p>
        </w:tc>
        <w:tc>
          <w:tcPr>
            <w:tcW w:w="540" w:type="dxa"/>
            <w:vMerge/>
            <w:tcBorders>
              <w:left w:val="nil"/>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p>
        </w:tc>
      </w:tr>
      <w:tr w:rsidR="006D472F" w:rsidRPr="006D472F" w:rsidTr="006D472F">
        <w:trPr>
          <w:cantSplit/>
          <w:trHeight w:val="196"/>
          <w:jc w:val="center"/>
        </w:trPr>
        <w:tc>
          <w:tcPr>
            <w:tcW w:w="540" w:type="dxa"/>
            <w:vMerge w:val="restart"/>
            <w:tcBorders>
              <w:top w:val="single" w:sz="4" w:space="0" w:color="auto"/>
              <w:left w:val="single" w:sz="4" w:space="0" w:color="auto"/>
              <w:right w:val="single" w:sz="4" w:space="0" w:color="auto"/>
            </w:tcBorders>
            <w:textDirection w:val="tbRlV"/>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选修</w:t>
            </w:r>
          </w:p>
        </w:tc>
        <w:tc>
          <w:tcPr>
            <w:tcW w:w="900" w:type="dxa"/>
            <w:vMerge w:val="restart"/>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儿童</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发展</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与学习</w:t>
            </w: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1703088</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发展与教育心理学</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Developmental and educational Psychology</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ind w:leftChars="-155" w:left="-325"/>
              <w:jc w:val="center"/>
              <w:rPr>
                <w:rFonts w:ascii="宋体" w:hAnsi="宋体"/>
                <w:snapToGrid w:val="0"/>
                <w:kern w:val="0"/>
                <w:sz w:val="18"/>
                <w:szCs w:val="22"/>
              </w:rPr>
            </w:pPr>
            <w:r w:rsidRPr="006D472F">
              <w:rPr>
                <w:rFonts w:ascii="宋体" w:hAnsi="宋体" w:hint="eastAsia"/>
                <w:snapToGrid w:val="0"/>
                <w:kern w:val="0"/>
                <w:sz w:val="18"/>
                <w:szCs w:val="22"/>
              </w:rPr>
              <w:t xml:space="preserve"> 2</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36</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36</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adjustRightInd w:val="0"/>
              <w:snapToGrid w:val="0"/>
              <w:spacing w:line="200" w:lineRule="exact"/>
              <w:jc w:val="center"/>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限选</w:t>
            </w:r>
          </w:p>
        </w:tc>
      </w:tr>
      <w:tr w:rsidR="006D472F" w:rsidRPr="006D472F" w:rsidTr="006D472F">
        <w:trPr>
          <w:cantSplit/>
          <w:trHeight w:val="196"/>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jc w:val="center"/>
              <w:rPr>
                <w:rFonts w:ascii="宋体" w:hAnsi="宋体"/>
                <w:kern w:val="0"/>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1704063</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青少年心理学</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Adolescent Psychology</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ind w:leftChars="-155" w:left="-325"/>
              <w:jc w:val="center"/>
              <w:rPr>
                <w:rFonts w:ascii="宋体" w:hAnsi="宋体"/>
                <w:snapToGrid w:val="0"/>
                <w:kern w:val="0"/>
                <w:sz w:val="18"/>
                <w:szCs w:val="22"/>
              </w:rPr>
            </w:pPr>
            <w:r w:rsidRPr="006D472F">
              <w:rPr>
                <w:rFonts w:ascii="宋体" w:hAnsi="宋体" w:hint="eastAsia"/>
                <w:snapToGrid w:val="0"/>
                <w:kern w:val="0"/>
                <w:sz w:val="18"/>
                <w:szCs w:val="22"/>
              </w:rPr>
              <w:t xml:space="preserve">  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adjustRightInd w:val="0"/>
              <w:snapToGrid w:val="0"/>
              <w:spacing w:line="200" w:lineRule="exact"/>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至少选一门</w:t>
            </w:r>
          </w:p>
        </w:tc>
      </w:tr>
      <w:tr w:rsidR="006D472F" w:rsidRPr="006D472F" w:rsidTr="006D472F">
        <w:trPr>
          <w:cantSplit/>
          <w:trHeight w:val="616"/>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1704064</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中学生学习心理学</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Learning Psychology</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val="550"/>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1704065</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学校心理健康</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 xml:space="preserve"> School Mental Health  </w:t>
            </w:r>
            <w:hyperlink r:id="rId9" w:history="1"/>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val="828"/>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tcBorders>
              <w:left w:val="single" w:sz="4" w:space="0" w:color="auto"/>
              <w:bottom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1704066</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中学生行为矫正</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B</w:t>
            </w:r>
            <w:r w:rsidRPr="006D472F">
              <w:rPr>
                <w:rFonts w:ascii="Calibri" w:hAnsi="Calibri"/>
                <w:szCs w:val="22"/>
              </w:rPr>
              <w:t xml:space="preserve">ehavior </w:t>
            </w:r>
            <w:r w:rsidRPr="006D472F">
              <w:rPr>
                <w:rFonts w:ascii="Calibri" w:hAnsi="Calibri" w:hint="eastAsia"/>
                <w:szCs w:val="22"/>
              </w:rPr>
              <w:t>M</w:t>
            </w:r>
            <w:r w:rsidRPr="006D472F">
              <w:rPr>
                <w:rFonts w:ascii="Calibri" w:hAnsi="Calibri"/>
                <w:szCs w:val="22"/>
              </w:rPr>
              <w:t>odification</w:t>
            </w:r>
            <w:r w:rsidRPr="006D472F">
              <w:rPr>
                <w:rFonts w:ascii="Calibri" w:hAnsi="Calibri" w:hint="eastAsia"/>
                <w:szCs w:val="22"/>
              </w:rPr>
              <w:t xml:space="preserve"> for </w:t>
            </w:r>
            <w:r w:rsidRPr="006D472F">
              <w:rPr>
                <w:rFonts w:ascii="Calibri" w:hAnsi="Calibri"/>
                <w:szCs w:val="22"/>
              </w:rPr>
              <w:t xml:space="preserve">Middle </w:t>
            </w:r>
            <w:r w:rsidRPr="006D472F">
              <w:rPr>
                <w:rFonts w:ascii="Calibri" w:hAnsi="Calibri" w:hint="eastAsia"/>
                <w:szCs w:val="22"/>
              </w:rPr>
              <w:t>S</w:t>
            </w:r>
            <w:r w:rsidRPr="006D472F">
              <w:rPr>
                <w:rFonts w:ascii="Calibri" w:hAnsi="Calibri"/>
                <w:szCs w:val="22"/>
              </w:rPr>
              <w:t xml:space="preserve">chool </w:t>
            </w:r>
            <w:r w:rsidRPr="006D472F">
              <w:rPr>
                <w:rFonts w:ascii="Calibri" w:hAnsi="Calibri" w:hint="eastAsia"/>
                <w:szCs w:val="22"/>
              </w:rPr>
              <w:t>S</w:t>
            </w:r>
            <w:r w:rsidRPr="006D472F">
              <w:rPr>
                <w:rFonts w:ascii="Calibri" w:hAnsi="Calibri"/>
                <w:szCs w:val="22"/>
              </w:rPr>
              <w:t>tudent</w:t>
            </w:r>
            <w:r w:rsidRPr="006D472F">
              <w:rPr>
                <w:rFonts w:ascii="Calibri" w:hAnsi="Calibri" w:hint="eastAsia"/>
                <w:szCs w:val="22"/>
              </w:rPr>
              <w:t>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val="797"/>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tcBorders>
              <w:left w:val="single" w:sz="4" w:space="0" w:color="auto"/>
              <w:bottom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1704067</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中学生学习方法指导</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Guidance on Learning Methods for Middle School Students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val="620"/>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val="restart"/>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中学</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教育</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基础</w:t>
            </w: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color w:val="FF0000"/>
                <w:kern w:val="0"/>
                <w:sz w:val="18"/>
                <w:szCs w:val="22"/>
              </w:rPr>
            </w:pPr>
            <w:r w:rsidRPr="006D472F">
              <w:rPr>
                <w:rFonts w:ascii="宋体" w:hAnsi="宋体" w:hint="eastAsia"/>
                <w:snapToGrid w:val="0"/>
                <w:color w:val="FF0000"/>
                <w:kern w:val="0"/>
                <w:sz w:val="18"/>
                <w:szCs w:val="22"/>
              </w:rPr>
              <w:t>1703055</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中外教育简史</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Brief History of Education in China and Other Countries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napToGrid w:val="0"/>
                <w:kern w:val="0"/>
                <w:sz w:val="18"/>
                <w:szCs w:val="22"/>
              </w:rPr>
            </w:pPr>
            <w:r w:rsidRPr="006D472F">
              <w:rPr>
                <w:rFonts w:ascii="Calibri" w:hAnsi="Calibri"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限选</w:t>
            </w:r>
          </w:p>
        </w:tc>
      </w:tr>
      <w:tr w:rsidR="006D472F" w:rsidRPr="006D472F" w:rsidTr="006D472F">
        <w:trPr>
          <w:cantSplit/>
          <w:trHeight w:val="620"/>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1703090</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班级管理</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Classroom Management</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限选</w:t>
            </w:r>
          </w:p>
        </w:tc>
      </w:tr>
      <w:tr w:rsidR="006D472F" w:rsidRPr="006D472F" w:rsidTr="006D472F">
        <w:trPr>
          <w:cantSplit/>
          <w:trHeight w:val="620"/>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tcBorders>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1704068</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教育政策与法规</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Educational Policies and Legislations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至少选二门</w:t>
            </w:r>
          </w:p>
        </w:tc>
      </w:tr>
      <w:tr w:rsidR="006D472F" w:rsidRPr="006D472F" w:rsidTr="006D472F">
        <w:trPr>
          <w:cantSplit/>
          <w:trHeight w:val="810"/>
          <w:jc w:val="center"/>
        </w:trPr>
        <w:tc>
          <w:tcPr>
            <w:tcW w:w="540" w:type="dxa"/>
            <w:vMerge/>
            <w:tcBorders>
              <w:left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900" w:type="dxa"/>
            <w:vMerge/>
            <w:tcBorders>
              <w:left w:val="single" w:sz="4" w:space="0" w:color="auto"/>
              <w:bottom w:val="nil"/>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1704069</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中学德育原理</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 xml:space="preserve">Principle of Moral </w:t>
            </w:r>
          </w:p>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Education in Secondary Education</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0"/>
              </w:rPr>
            </w:pPr>
            <w:r w:rsidRPr="006D472F">
              <w:rPr>
                <w:rFonts w:ascii="宋体" w:hAnsi="宋体"/>
                <w:snapToGrid w:val="0"/>
                <w:kern w:val="0"/>
                <w:sz w:val="18"/>
                <w:szCs w:val="20"/>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602"/>
          <w:jc w:val="center"/>
        </w:trPr>
        <w:tc>
          <w:tcPr>
            <w:tcW w:w="540" w:type="dxa"/>
            <w:vMerge/>
            <w:tcBorders>
              <w:left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1704070</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基础教育改革与实践</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Reform and Practice of Basic Education</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485"/>
          <w:jc w:val="center"/>
        </w:trPr>
        <w:tc>
          <w:tcPr>
            <w:tcW w:w="540" w:type="dxa"/>
            <w:vMerge/>
            <w:tcBorders>
              <w:left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1704071</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教学艺术</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Teaching Arts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739"/>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1704072</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教育名著选读与</w:t>
            </w:r>
            <w:r w:rsidRPr="006D472F">
              <w:rPr>
                <w:rFonts w:ascii="宋体" w:hAnsi="宋体" w:hint="eastAsia"/>
                <w:b/>
                <w:bCs/>
                <w:snapToGrid w:val="0"/>
                <w:kern w:val="0"/>
                <w:sz w:val="18"/>
                <w:szCs w:val="22"/>
              </w:rPr>
              <w:t>写作</w:t>
            </w:r>
          </w:p>
        </w:tc>
        <w:tc>
          <w:tcPr>
            <w:tcW w:w="1800" w:type="dxa"/>
            <w:tcBorders>
              <w:top w:val="single" w:sz="4" w:space="0" w:color="auto"/>
              <w:left w:val="single" w:sz="4" w:space="0" w:color="auto"/>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 xml:space="preserve">Selected Readings of Educational Great Books </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928"/>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val="restart"/>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中学</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学科</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教育</w:t>
            </w: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学院</w:t>
            </w:r>
          </w:p>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自定</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学科课程标准与教材研究</w:t>
            </w:r>
          </w:p>
        </w:tc>
        <w:tc>
          <w:tcPr>
            <w:tcW w:w="1800" w:type="dxa"/>
            <w:tcBorders>
              <w:top w:val="single" w:sz="4" w:space="0" w:color="auto"/>
              <w:left w:val="single" w:sz="4" w:space="0" w:color="auto"/>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Educational Research Methods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学院自定</w:t>
            </w:r>
          </w:p>
        </w:tc>
        <w:tc>
          <w:tcPr>
            <w:tcW w:w="540" w:type="dxa"/>
            <w:vMerge w:val="restart"/>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至少选一门</w:t>
            </w:r>
          </w:p>
        </w:tc>
      </w:tr>
      <w:tr w:rsidR="006D472F" w:rsidRPr="006D472F" w:rsidTr="006D472F">
        <w:trPr>
          <w:cantSplit/>
          <w:trHeight w:hRule="exact" w:val="784"/>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学院</w:t>
            </w:r>
          </w:p>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自定</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学科评价与测量</w:t>
            </w:r>
          </w:p>
        </w:tc>
        <w:tc>
          <w:tcPr>
            <w:tcW w:w="1800" w:type="dxa"/>
            <w:tcBorders>
              <w:top w:val="single" w:sz="4" w:space="0" w:color="auto"/>
              <w:left w:val="single" w:sz="4" w:space="0" w:color="auto"/>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Evaluations and Measurements of Subject Teaching</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学院自定</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911"/>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学院</w:t>
            </w:r>
          </w:p>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自定</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中学教学案例观察与诊断</w:t>
            </w:r>
          </w:p>
        </w:tc>
        <w:tc>
          <w:tcPr>
            <w:tcW w:w="1800" w:type="dxa"/>
            <w:tcBorders>
              <w:top w:val="single" w:sz="4" w:space="0" w:color="auto"/>
              <w:left w:val="single" w:sz="4" w:space="0" w:color="auto"/>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Observations and Diagnosis of teaching cases in Secondary Education</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学院自定</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854"/>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学院</w:t>
            </w:r>
          </w:p>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自定</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中学综合实践活动指导</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Guidance on Integrated Practice Activity in Middle School</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学院自定</w:t>
            </w:r>
          </w:p>
        </w:tc>
        <w:tc>
          <w:tcPr>
            <w:tcW w:w="54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500"/>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val="restart"/>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教师</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专业</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发展</w:t>
            </w: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color w:val="FF0000"/>
                <w:kern w:val="0"/>
                <w:sz w:val="18"/>
                <w:szCs w:val="22"/>
              </w:rPr>
            </w:pPr>
            <w:r w:rsidRPr="006D472F">
              <w:rPr>
                <w:rFonts w:ascii="宋体" w:hAnsi="宋体" w:hint="eastAsia"/>
                <w:snapToGrid w:val="0"/>
                <w:color w:val="FF0000"/>
                <w:kern w:val="0"/>
                <w:sz w:val="18"/>
                <w:szCs w:val="22"/>
              </w:rPr>
              <w:t>1703056</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教育研究方法</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Educational Research Methods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限选</w:t>
            </w:r>
          </w:p>
        </w:tc>
      </w:tr>
      <w:tr w:rsidR="006D472F" w:rsidRPr="006D472F" w:rsidTr="006D472F">
        <w:trPr>
          <w:cantSplit/>
          <w:trHeight w:hRule="exact" w:val="611"/>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1703092</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教师职业道德</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Teacher's Professional Ethics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限选</w:t>
            </w:r>
          </w:p>
        </w:tc>
      </w:tr>
      <w:tr w:rsidR="006D472F" w:rsidRPr="006D472F" w:rsidTr="006D472F">
        <w:trPr>
          <w:cantSplit/>
          <w:trHeight w:hRule="exact" w:val="581"/>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1703093</w:t>
            </w:r>
          </w:p>
        </w:tc>
        <w:tc>
          <w:tcPr>
            <w:tcW w:w="1800" w:type="dxa"/>
            <w:tcBorders>
              <w:right w:val="single" w:sz="4" w:space="0" w:color="auto"/>
            </w:tcBorders>
            <w:tcMar>
              <w:top w:w="28" w:type="dxa"/>
              <w:left w:w="57" w:type="dxa"/>
              <w:bottom w:w="28" w:type="dxa"/>
            </w:tcMa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书写技能</w:t>
            </w:r>
          </w:p>
        </w:tc>
        <w:tc>
          <w:tcPr>
            <w:tcW w:w="1800" w:type="dxa"/>
            <w:tcBorders>
              <w:left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Handwriting Skills</w:t>
            </w:r>
          </w:p>
        </w:tc>
        <w:tc>
          <w:tcPr>
            <w:tcW w:w="540" w:type="dxa"/>
            <w:tcBorders>
              <w:left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left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left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left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left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tcBorders>
              <w:left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限选</w:t>
            </w:r>
          </w:p>
        </w:tc>
      </w:tr>
      <w:tr w:rsidR="006D472F" w:rsidRPr="006D472F" w:rsidTr="006D472F">
        <w:trPr>
          <w:cantSplit/>
          <w:trHeight w:hRule="exact" w:val="500"/>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1704073</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教师专业发展</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Teacher's Professional Growth</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至少选一门</w:t>
            </w:r>
          </w:p>
        </w:tc>
      </w:tr>
      <w:tr w:rsidR="006D472F" w:rsidRPr="006D472F" w:rsidTr="006D472F">
        <w:trPr>
          <w:cantSplit/>
          <w:trHeight w:hRule="exact" w:val="764"/>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1704074</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教师职业生涯规划</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szCs w:val="22"/>
              </w:rPr>
              <w:t>The</w:t>
            </w:r>
            <w:r w:rsidRPr="006D472F">
              <w:rPr>
                <w:rFonts w:ascii="Calibri" w:hAnsi="Calibri" w:hint="eastAsia"/>
                <w:szCs w:val="22"/>
              </w:rPr>
              <w:t xml:space="preserve"> T</w:t>
            </w:r>
            <w:r w:rsidRPr="006D472F">
              <w:rPr>
                <w:rFonts w:ascii="Calibri" w:hAnsi="Calibri"/>
                <w:szCs w:val="22"/>
              </w:rPr>
              <w:t xml:space="preserve">eacher </w:t>
            </w:r>
            <w:r w:rsidRPr="006D472F">
              <w:rPr>
                <w:rFonts w:ascii="Calibri" w:hAnsi="Calibri" w:hint="eastAsia"/>
                <w:szCs w:val="22"/>
              </w:rPr>
              <w:t>O</w:t>
            </w:r>
            <w:r w:rsidRPr="006D472F">
              <w:rPr>
                <w:rFonts w:ascii="Calibri" w:hAnsi="Calibri"/>
                <w:szCs w:val="22"/>
              </w:rPr>
              <w:t xml:space="preserve">ccupation </w:t>
            </w:r>
            <w:r w:rsidRPr="006D472F">
              <w:rPr>
                <w:rFonts w:ascii="Calibri" w:hAnsi="Calibri" w:hint="eastAsia"/>
                <w:szCs w:val="22"/>
              </w:rPr>
              <w:t>C</w:t>
            </w:r>
            <w:r w:rsidRPr="006D472F">
              <w:rPr>
                <w:rFonts w:ascii="Calibri" w:hAnsi="Calibri"/>
                <w:szCs w:val="22"/>
              </w:rPr>
              <w:t xml:space="preserve">areer </w:t>
            </w:r>
            <w:r w:rsidRPr="006D472F">
              <w:rPr>
                <w:rFonts w:ascii="Calibri" w:hAnsi="Calibri" w:hint="eastAsia"/>
                <w:szCs w:val="22"/>
              </w:rPr>
              <w:t>P</w:t>
            </w:r>
            <w:r w:rsidRPr="006D472F">
              <w:rPr>
                <w:rFonts w:ascii="Calibri" w:hAnsi="Calibri"/>
                <w:szCs w:val="22"/>
              </w:rPr>
              <w:t>lanning</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651"/>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1704075</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名师成长研究</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Researches on the Growth of Famous Teachers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461"/>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1704077</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教师心理健康</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Mental Health of Teachers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455"/>
          <w:jc w:val="center"/>
        </w:trPr>
        <w:tc>
          <w:tcPr>
            <w:tcW w:w="540" w:type="dxa"/>
            <w:vMerge/>
            <w:tcBorders>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bottom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1704078</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高级课件制作</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szCs w:val="22"/>
              </w:rPr>
              <w:t xml:space="preserve">Senior </w:t>
            </w:r>
            <w:r w:rsidRPr="006D472F">
              <w:rPr>
                <w:rFonts w:ascii="Calibri" w:hAnsi="Calibri" w:hint="eastAsia"/>
                <w:szCs w:val="22"/>
              </w:rPr>
              <w:t>C</w:t>
            </w:r>
            <w:r w:rsidRPr="006D472F">
              <w:rPr>
                <w:rFonts w:ascii="Calibri" w:hAnsi="Calibri"/>
                <w:szCs w:val="22"/>
              </w:rPr>
              <w:t>ourseware</w:t>
            </w:r>
          </w:p>
          <w:p w:rsidR="006D472F" w:rsidRPr="006D472F" w:rsidRDefault="006D472F" w:rsidP="006D472F">
            <w:pPr>
              <w:spacing w:line="200" w:lineRule="exact"/>
              <w:jc w:val="center"/>
              <w:rPr>
                <w:rFonts w:ascii="Calibri" w:hAnsi="Calibri"/>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9</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9</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bl>
    <w:p w:rsidR="006D472F" w:rsidRPr="006D472F" w:rsidRDefault="006D472F" w:rsidP="006D472F">
      <w:pPr>
        <w:widowControl/>
        <w:spacing w:line="360" w:lineRule="atLeast"/>
        <w:jc w:val="left"/>
        <w:rPr>
          <w:rFonts w:ascii="宋体" w:hAnsi="宋体" w:cs="宋体"/>
          <w:kern w:val="0"/>
          <w:sz w:val="28"/>
          <w:szCs w:val="28"/>
        </w:rPr>
      </w:pPr>
    </w:p>
    <w:p w:rsidR="006D472F" w:rsidRPr="006D472F" w:rsidRDefault="006D472F" w:rsidP="006D472F">
      <w:pPr>
        <w:widowControl/>
        <w:spacing w:line="360" w:lineRule="atLeast"/>
        <w:ind w:leftChars="-171" w:left="-359" w:firstLineChars="50" w:firstLine="140"/>
        <w:jc w:val="left"/>
        <w:rPr>
          <w:rFonts w:ascii="宋体" w:hAnsi="宋体" w:cs="宋体"/>
          <w:kern w:val="0"/>
          <w:sz w:val="28"/>
          <w:szCs w:val="28"/>
        </w:rPr>
      </w:pPr>
      <w:r w:rsidRPr="006D472F">
        <w:rPr>
          <w:rFonts w:ascii="宋体" w:hAnsi="宋体" w:cs="宋体" w:hint="eastAsia"/>
          <w:kern w:val="0"/>
          <w:sz w:val="28"/>
          <w:szCs w:val="28"/>
        </w:rPr>
        <w:t>3．教师教育专业集中进行的实践课程（24学分）</w:t>
      </w:r>
    </w:p>
    <w:tbl>
      <w:tblPr>
        <w:tblW w:w="11940" w:type="dxa"/>
        <w:tblLayout w:type="fixed"/>
        <w:tblCellMar>
          <w:left w:w="0" w:type="dxa"/>
          <w:right w:w="0" w:type="dxa"/>
        </w:tblCellMar>
        <w:tblLook w:val="0000" w:firstRow="0" w:lastRow="0" w:firstColumn="0" w:lastColumn="0" w:noHBand="0" w:noVBand="0"/>
      </w:tblPr>
      <w:tblGrid>
        <w:gridCol w:w="900"/>
        <w:gridCol w:w="900"/>
        <w:gridCol w:w="1440"/>
        <w:gridCol w:w="1620"/>
        <w:gridCol w:w="540"/>
        <w:gridCol w:w="360"/>
        <w:gridCol w:w="540"/>
        <w:gridCol w:w="2820"/>
        <w:gridCol w:w="2820"/>
      </w:tblGrid>
      <w:tr w:rsidR="006D472F" w:rsidRPr="006D472F" w:rsidTr="006D472F">
        <w:trPr>
          <w:gridAfter w:val="1"/>
          <w:wAfter w:w="2820" w:type="dxa"/>
          <w:cantSplit/>
          <w:trHeight w:val="797"/>
        </w:trPr>
        <w:tc>
          <w:tcPr>
            <w:tcW w:w="90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课程性质</w:t>
            </w:r>
          </w:p>
        </w:tc>
        <w:tc>
          <w:tcPr>
            <w:tcW w:w="900" w:type="dxa"/>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课程代码</w:t>
            </w:r>
          </w:p>
        </w:tc>
        <w:tc>
          <w:tcPr>
            <w:tcW w:w="1440" w:type="dxa"/>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18"/>
              </w:rPr>
            </w:pPr>
            <w:r w:rsidRPr="006D472F">
              <w:rPr>
                <w:rFonts w:ascii="宋体" w:hAnsi="宋体" w:hint="eastAsia"/>
                <w:kern w:val="0"/>
                <w:szCs w:val="18"/>
              </w:rPr>
              <w:t>课程名称</w:t>
            </w:r>
          </w:p>
        </w:tc>
        <w:tc>
          <w:tcPr>
            <w:tcW w:w="162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课程英文名称</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学分</w:t>
            </w:r>
          </w:p>
        </w:tc>
        <w:tc>
          <w:tcPr>
            <w:tcW w:w="360" w:type="dxa"/>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周</w:t>
            </w:r>
          </w:p>
          <w:p w:rsidR="006D472F" w:rsidRPr="006D472F" w:rsidRDefault="006D472F" w:rsidP="006D472F">
            <w:pPr>
              <w:jc w:val="center"/>
              <w:rPr>
                <w:rFonts w:ascii="宋体" w:hAnsi="宋体"/>
                <w:kern w:val="0"/>
                <w:szCs w:val="22"/>
              </w:rPr>
            </w:pPr>
            <w:r w:rsidRPr="006D472F">
              <w:rPr>
                <w:rFonts w:ascii="宋体" w:hAnsi="宋体" w:hint="eastAsia"/>
                <w:kern w:val="0"/>
                <w:szCs w:val="22"/>
              </w:rPr>
              <w:t>数</w:t>
            </w:r>
          </w:p>
        </w:tc>
        <w:tc>
          <w:tcPr>
            <w:tcW w:w="540" w:type="dxa"/>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开设</w:t>
            </w:r>
          </w:p>
          <w:p w:rsidR="006D472F" w:rsidRPr="006D472F" w:rsidRDefault="006D472F" w:rsidP="006D472F">
            <w:pPr>
              <w:jc w:val="center"/>
              <w:rPr>
                <w:rFonts w:ascii="宋体" w:hAnsi="宋体"/>
                <w:kern w:val="0"/>
                <w:szCs w:val="22"/>
              </w:rPr>
            </w:pPr>
            <w:r w:rsidRPr="006D472F">
              <w:rPr>
                <w:rFonts w:ascii="宋体" w:hAnsi="宋体" w:hint="eastAsia"/>
                <w:kern w:val="0"/>
                <w:szCs w:val="22"/>
              </w:rPr>
              <w:t>学期</w:t>
            </w:r>
          </w:p>
        </w:tc>
        <w:tc>
          <w:tcPr>
            <w:tcW w:w="2820" w:type="dxa"/>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备注</w:t>
            </w:r>
          </w:p>
        </w:tc>
      </w:tr>
      <w:tr w:rsidR="006D472F" w:rsidRPr="006D472F" w:rsidTr="006D472F">
        <w:trPr>
          <w:gridAfter w:val="1"/>
          <w:wAfter w:w="2820" w:type="dxa"/>
          <w:cantSplit/>
          <w:trHeight w:hRule="exact" w:val="729"/>
        </w:trPr>
        <w:tc>
          <w:tcPr>
            <w:tcW w:w="900" w:type="dxa"/>
            <w:vMerge w:val="restart"/>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必修</w:t>
            </w:r>
          </w:p>
        </w:tc>
        <w:tc>
          <w:tcPr>
            <w:tcW w:w="90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院部自定</w:t>
            </w:r>
          </w:p>
        </w:tc>
        <w:tc>
          <w:tcPr>
            <w:tcW w:w="14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Calibri" w:hAnsi="Calibri"/>
                <w:sz w:val="18"/>
                <w:szCs w:val="18"/>
              </w:rPr>
            </w:pPr>
            <w:r w:rsidRPr="006D472F">
              <w:rPr>
                <w:rFonts w:ascii="Calibri" w:hAnsi="Calibri" w:hint="eastAsia"/>
                <w:sz w:val="18"/>
                <w:szCs w:val="18"/>
              </w:rPr>
              <w:t>微格训练</w:t>
            </w:r>
          </w:p>
        </w:tc>
        <w:tc>
          <w:tcPr>
            <w:tcW w:w="16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Microteaching Training</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5</w:t>
            </w:r>
          </w:p>
        </w:tc>
        <w:tc>
          <w:tcPr>
            <w:tcW w:w="28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rPr>
                <w:rFonts w:ascii="宋体" w:hAnsi="宋体"/>
                <w:snapToGrid w:val="0"/>
                <w:kern w:val="0"/>
                <w:sz w:val="18"/>
                <w:szCs w:val="22"/>
              </w:rPr>
            </w:pPr>
            <w:r w:rsidRPr="006D472F">
              <w:rPr>
                <w:rFonts w:ascii="宋体" w:hAnsi="宋体" w:hint="eastAsia"/>
                <w:snapToGrid w:val="0"/>
                <w:kern w:val="0"/>
                <w:sz w:val="18"/>
                <w:szCs w:val="22"/>
              </w:rPr>
              <w:t>院部根据学生需要自定，自行开设。可以考虑设立小学期（见说明）</w:t>
            </w:r>
          </w:p>
        </w:tc>
      </w:tr>
      <w:tr w:rsidR="006D472F" w:rsidRPr="006D472F" w:rsidTr="006D472F">
        <w:trPr>
          <w:gridAfter w:val="1"/>
          <w:wAfter w:w="2820" w:type="dxa"/>
          <w:cantSplit/>
          <w:trHeight w:hRule="exact" w:val="826"/>
        </w:trPr>
        <w:tc>
          <w:tcPr>
            <w:tcW w:w="90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院部自定</w:t>
            </w:r>
          </w:p>
        </w:tc>
        <w:tc>
          <w:tcPr>
            <w:tcW w:w="14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Calibri" w:hAnsi="Calibri"/>
                <w:sz w:val="18"/>
                <w:szCs w:val="18"/>
              </w:rPr>
            </w:pPr>
            <w:r w:rsidRPr="006D472F">
              <w:rPr>
                <w:rFonts w:ascii="Calibri" w:hAnsi="Calibri" w:hint="eastAsia"/>
                <w:sz w:val="18"/>
                <w:szCs w:val="18"/>
              </w:rPr>
              <w:t>支教实习</w:t>
            </w:r>
          </w:p>
        </w:tc>
        <w:tc>
          <w:tcPr>
            <w:tcW w:w="16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Educational Practice</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16</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19</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6</w:t>
            </w:r>
          </w:p>
        </w:tc>
        <w:tc>
          <w:tcPr>
            <w:tcW w:w="28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rPr>
                <w:rFonts w:ascii="宋体" w:hAnsi="宋体"/>
                <w:snapToGrid w:val="0"/>
                <w:kern w:val="0"/>
                <w:sz w:val="18"/>
                <w:szCs w:val="22"/>
              </w:rPr>
            </w:pPr>
            <w:r w:rsidRPr="006D472F">
              <w:rPr>
                <w:rFonts w:ascii="宋体" w:hAnsi="宋体" w:hint="eastAsia"/>
                <w:snapToGrid w:val="0"/>
                <w:kern w:val="0"/>
                <w:sz w:val="18"/>
                <w:szCs w:val="22"/>
              </w:rPr>
              <w:t xml:space="preserve"> 学期初实习，实习前开展一周的校内教育与训练，各院部根据教务处的要求做计划。</w:t>
            </w:r>
          </w:p>
        </w:tc>
      </w:tr>
      <w:tr w:rsidR="006D472F" w:rsidRPr="006D472F" w:rsidTr="006D472F">
        <w:trPr>
          <w:cantSplit/>
          <w:trHeight w:hRule="exact" w:val="826"/>
        </w:trPr>
        <w:tc>
          <w:tcPr>
            <w:tcW w:w="90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院部自定</w:t>
            </w:r>
          </w:p>
        </w:tc>
        <w:tc>
          <w:tcPr>
            <w:tcW w:w="14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Calibri" w:hAnsi="Calibri"/>
                <w:sz w:val="18"/>
                <w:szCs w:val="18"/>
              </w:rPr>
            </w:pPr>
            <w:r w:rsidRPr="006D472F">
              <w:rPr>
                <w:rFonts w:ascii="Calibri" w:hAnsi="Calibri" w:hint="eastAsia"/>
                <w:sz w:val="18"/>
                <w:szCs w:val="18"/>
              </w:rPr>
              <w:t>教育研习</w:t>
            </w:r>
          </w:p>
        </w:tc>
        <w:tc>
          <w:tcPr>
            <w:tcW w:w="16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szCs w:val="22"/>
              </w:rPr>
              <w:t>Studies in education</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6</w:t>
            </w:r>
          </w:p>
        </w:tc>
        <w:tc>
          <w:tcPr>
            <w:tcW w:w="282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支教实习结束后进行，加强实践反思、教育研究与小论文训练</w:t>
            </w:r>
          </w:p>
        </w:tc>
        <w:tc>
          <w:tcPr>
            <w:tcW w:w="2820" w:type="dxa"/>
            <w:vAlign w:val="center"/>
          </w:tcPr>
          <w:p w:rsidR="006D472F" w:rsidRPr="006D472F" w:rsidRDefault="006D472F" w:rsidP="006D472F">
            <w:pPr>
              <w:spacing w:line="200" w:lineRule="exact"/>
              <w:rPr>
                <w:rFonts w:ascii="宋体" w:hAnsi="宋体"/>
                <w:snapToGrid w:val="0"/>
                <w:kern w:val="0"/>
                <w:sz w:val="18"/>
                <w:szCs w:val="22"/>
              </w:rPr>
            </w:pPr>
          </w:p>
        </w:tc>
      </w:tr>
      <w:tr w:rsidR="006D472F" w:rsidRPr="006D472F" w:rsidTr="006D472F">
        <w:trPr>
          <w:gridAfter w:val="1"/>
          <w:wAfter w:w="2820" w:type="dxa"/>
          <w:cantSplit/>
          <w:trHeight w:hRule="exact" w:val="745"/>
        </w:trPr>
        <w:tc>
          <w:tcPr>
            <w:tcW w:w="900" w:type="dxa"/>
            <w:vMerge/>
            <w:tcBorders>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tcBorders>
              <w:top w:val="single" w:sz="4" w:space="0" w:color="auto"/>
              <w:left w:val="single" w:sz="4" w:space="0" w:color="auto"/>
              <w:bottom w:val="single" w:sz="4" w:space="0" w:color="auto"/>
              <w:right w:val="single" w:sz="4" w:space="0" w:color="auto"/>
            </w:tcBorders>
          </w:tcPr>
          <w:p w:rsidR="006D472F" w:rsidRPr="006D472F" w:rsidRDefault="006D472F" w:rsidP="006D472F">
            <w:pPr>
              <w:rPr>
                <w:rFonts w:ascii="宋体" w:hAnsi="宋体"/>
                <w:snapToGrid w:val="0"/>
                <w:kern w:val="0"/>
                <w:sz w:val="18"/>
                <w:szCs w:val="22"/>
              </w:rPr>
            </w:pPr>
          </w:p>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院部自定</w:t>
            </w:r>
          </w:p>
        </w:tc>
        <w:tc>
          <w:tcPr>
            <w:tcW w:w="14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毕业论文（设计）</w:t>
            </w:r>
          </w:p>
        </w:tc>
        <w:tc>
          <w:tcPr>
            <w:tcW w:w="16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Graduate Dissertation (Design)</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jc w:val="center"/>
              <w:rPr>
                <w:rFonts w:ascii="Calibri" w:hAnsi="Calibri"/>
                <w:snapToGrid w:val="0"/>
                <w:kern w:val="0"/>
                <w:sz w:val="18"/>
                <w:szCs w:val="22"/>
              </w:rPr>
            </w:pPr>
            <w:r w:rsidRPr="006D472F">
              <w:rPr>
                <w:rFonts w:ascii="Calibri" w:hAnsi="Calibri" w:hint="eastAsia"/>
                <w:snapToGrid w:val="0"/>
                <w:kern w:val="0"/>
                <w:sz w:val="18"/>
                <w:szCs w:val="22"/>
              </w:rPr>
              <w:t>6</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6</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8</w:t>
            </w:r>
          </w:p>
        </w:tc>
        <w:tc>
          <w:tcPr>
            <w:tcW w:w="28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rPr>
                <w:rFonts w:ascii="宋体" w:hAnsi="宋体"/>
                <w:snapToGrid w:val="0"/>
                <w:kern w:val="0"/>
                <w:sz w:val="18"/>
                <w:szCs w:val="22"/>
              </w:rPr>
            </w:pPr>
            <w:r w:rsidRPr="006D472F">
              <w:rPr>
                <w:rFonts w:ascii="宋体" w:hAnsi="宋体" w:hint="eastAsia"/>
                <w:snapToGrid w:val="0"/>
                <w:kern w:val="0"/>
                <w:sz w:val="18"/>
                <w:szCs w:val="22"/>
              </w:rPr>
              <w:t>根据教务处有关规定执行</w:t>
            </w:r>
          </w:p>
        </w:tc>
      </w:tr>
    </w:tbl>
    <w:p w:rsidR="006D472F" w:rsidRPr="006D472F" w:rsidRDefault="006D472F" w:rsidP="006D472F">
      <w:pPr>
        <w:jc w:val="left"/>
        <w:rPr>
          <w:rFonts w:ascii="仿宋_GB2312" w:eastAsia="仿宋_GB2312" w:hAnsi="Calibri"/>
          <w:sz w:val="32"/>
          <w:szCs w:val="32"/>
        </w:rPr>
      </w:pPr>
    </w:p>
    <w:sectPr w:rsidR="006D472F" w:rsidRPr="006D472F" w:rsidSect="001E64BA">
      <w:headerReference w:type="default" r:id="rId10"/>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36B" w:rsidRDefault="0020436B">
      <w:r>
        <w:separator/>
      </w:r>
    </w:p>
  </w:endnote>
  <w:endnote w:type="continuationSeparator" w:id="0">
    <w:p w:rsidR="0020436B" w:rsidRDefault="0020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36B" w:rsidRDefault="0020436B">
      <w:r>
        <w:separator/>
      </w:r>
    </w:p>
  </w:footnote>
  <w:footnote w:type="continuationSeparator" w:id="0">
    <w:p w:rsidR="0020436B" w:rsidRDefault="0020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02" w:rsidRDefault="00135902" w:rsidP="00293D9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248A"/>
    <w:multiLevelType w:val="hybridMultilevel"/>
    <w:tmpl w:val="C46AC85C"/>
    <w:lvl w:ilvl="0" w:tplc="7D5CAAA4">
      <w:start w:val="1"/>
      <w:numFmt w:val="decimal"/>
      <w:lvlText w:val="%1、"/>
      <w:lvlJc w:val="left"/>
      <w:pPr>
        <w:tabs>
          <w:tab w:val="num" w:pos="1505"/>
        </w:tabs>
        <w:ind w:left="1505" w:hanging="94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1E"/>
    <w:rsid w:val="00000052"/>
    <w:rsid w:val="00006DD2"/>
    <w:rsid w:val="00011753"/>
    <w:rsid w:val="000128E3"/>
    <w:rsid w:val="00014CAB"/>
    <w:rsid w:val="00035A86"/>
    <w:rsid w:val="00035E39"/>
    <w:rsid w:val="0004007E"/>
    <w:rsid w:val="00056CB5"/>
    <w:rsid w:val="000625C6"/>
    <w:rsid w:val="0006284E"/>
    <w:rsid w:val="0007069A"/>
    <w:rsid w:val="000770BB"/>
    <w:rsid w:val="0008218F"/>
    <w:rsid w:val="0008481A"/>
    <w:rsid w:val="000C07F1"/>
    <w:rsid w:val="000C11DF"/>
    <w:rsid w:val="000C2A61"/>
    <w:rsid w:val="000C47A0"/>
    <w:rsid w:val="000D1497"/>
    <w:rsid w:val="000D482B"/>
    <w:rsid w:val="000E323B"/>
    <w:rsid w:val="000F542C"/>
    <w:rsid w:val="00102AF5"/>
    <w:rsid w:val="00113880"/>
    <w:rsid w:val="00114A07"/>
    <w:rsid w:val="00115CF8"/>
    <w:rsid w:val="00131312"/>
    <w:rsid w:val="00135385"/>
    <w:rsid w:val="00135902"/>
    <w:rsid w:val="00135BD6"/>
    <w:rsid w:val="00145F63"/>
    <w:rsid w:val="00146E1E"/>
    <w:rsid w:val="00171A27"/>
    <w:rsid w:val="00172FA4"/>
    <w:rsid w:val="00177856"/>
    <w:rsid w:val="001834E4"/>
    <w:rsid w:val="00184862"/>
    <w:rsid w:val="001944D4"/>
    <w:rsid w:val="0019612D"/>
    <w:rsid w:val="001A1FB8"/>
    <w:rsid w:val="001A2FE7"/>
    <w:rsid w:val="001A3795"/>
    <w:rsid w:val="001B55FF"/>
    <w:rsid w:val="001C3140"/>
    <w:rsid w:val="001D69EA"/>
    <w:rsid w:val="001E02E2"/>
    <w:rsid w:val="001E04E8"/>
    <w:rsid w:val="001E4E15"/>
    <w:rsid w:val="001E64BA"/>
    <w:rsid w:val="001F1C2D"/>
    <w:rsid w:val="001F389D"/>
    <w:rsid w:val="0020436B"/>
    <w:rsid w:val="002057D6"/>
    <w:rsid w:val="0020795A"/>
    <w:rsid w:val="00225E3D"/>
    <w:rsid w:val="00227339"/>
    <w:rsid w:val="0023646D"/>
    <w:rsid w:val="0024352F"/>
    <w:rsid w:val="00243839"/>
    <w:rsid w:val="00262ECD"/>
    <w:rsid w:val="00274F8C"/>
    <w:rsid w:val="00285381"/>
    <w:rsid w:val="00293D92"/>
    <w:rsid w:val="00293EC0"/>
    <w:rsid w:val="002A0A77"/>
    <w:rsid w:val="002B1F89"/>
    <w:rsid w:val="002B22EF"/>
    <w:rsid w:val="002B36BC"/>
    <w:rsid w:val="002C0776"/>
    <w:rsid w:val="002C199B"/>
    <w:rsid w:val="002C6DB7"/>
    <w:rsid w:val="002D6D28"/>
    <w:rsid w:val="002E2534"/>
    <w:rsid w:val="002E2EDE"/>
    <w:rsid w:val="002E65BF"/>
    <w:rsid w:val="002E7DD0"/>
    <w:rsid w:val="002F0635"/>
    <w:rsid w:val="003026A9"/>
    <w:rsid w:val="0030449C"/>
    <w:rsid w:val="0031237F"/>
    <w:rsid w:val="00312B72"/>
    <w:rsid w:val="003178CE"/>
    <w:rsid w:val="00321AB5"/>
    <w:rsid w:val="00331463"/>
    <w:rsid w:val="00334663"/>
    <w:rsid w:val="0033494D"/>
    <w:rsid w:val="003379CA"/>
    <w:rsid w:val="00357661"/>
    <w:rsid w:val="00375258"/>
    <w:rsid w:val="00392ACD"/>
    <w:rsid w:val="003952E0"/>
    <w:rsid w:val="003B12AB"/>
    <w:rsid w:val="003B4AAF"/>
    <w:rsid w:val="003B50DA"/>
    <w:rsid w:val="003C2819"/>
    <w:rsid w:val="003C35ED"/>
    <w:rsid w:val="003C4BF1"/>
    <w:rsid w:val="003C7342"/>
    <w:rsid w:val="003C7BC5"/>
    <w:rsid w:val="003D0659"/>
    <w:rsid w:val="003D0F2D"/>
    <w:rsid w:val="003D6E7A"/>
    <w:rsid w:val="003E422E"/>
    <w:rsid w:val="003E6DB0"/>
    <w:rsid w:val="003E7B71"/>
    <w:rsid w:val="003F2ACF"/>
    <w:rsid w:val="004042A3"/>
    <w:rsid w:val="0041532D"/>
    <w:rsid w:val="0041592A"/>
    <w:rsid w:val="00420EAA"/>
    <w:rsid w:val="00423AE5"/>
    <w:rsid w:val="004300AF"/>
    <w:rsid w:val="00445339"/>
    <w:rsid w:val="00455CFA"/>
    <w:rsid w:val="00463C1C"/>
    <w:rsid w:val="00464BCD"/>
    <w:rsid w:val="0046686E"/>
    <w:rsid w:val="0047083E"/>
    <w:rsid w:val="00481C3C"/>
    <w:rsid w:val="004A1EF7"/>
    <w:rsid w:val="004A3ED4"/>
    <w:rsid w:val="004A57DF"/>
    <w:rsid w:val="004B5951"/>
    <w:rsid w:val="004C4601"/>
    <w:rsid w:val="004E26A3"/>
    <w:rsid w:val="004E7524"/>
    <w:rsid w:val="0050057F"/>
    <w:rsid w:val="00525C1B"/>
    <w:rsid w:val="005337F9"/>
    <w:rsid w:val="00536333"/>
    <w:rsid w:val="005371F0"/>
    <w:rsid w:val="005428A4"/>
    <w:rsid w:val="005505A4"/>
    <w:rsid w:val="00555866"/>
    <w:rsid w:val="00556738"/>
    <w:rsid w:val="00560030"/>
    <w:rsid w:val="00564B16"/>
    <w:rsid w:val="005708AA"/>
    <w:rsid w:val="00587E35"/>
    <w:rsid w:val="005B14B0"/>
    <w:rsid w:val="005B29AA"/>
    <w:rsid w:val="005B488B"/>
    <w:rsid w:val="005B687F"/>
    <w:rsid w:val="005C3139"/>
    <w:rsid w:val="005C4E15"/>
    <w:rsid w:val="005D2B6B"/>
    <w:rsid w:val="005D2FC8"/>
    <w:rsid w:val="005E0159"/>
    <w:rsid w:val="005E7284"/>
    <w:rsid w:val="005E7999"/>
    <w:rsid w:val="005F555C"/>
    <w:rsid w:val="006047EC"/>
    <w:rsid w:val="0062051E"/>
    <w:rsid w:val="006211AD"/>
    <w:rsid w:val="00623A40"/>
    <w:rsid w:val="0063355D"/>
    <w:rsid w:val="0064063C"/>
    <w:rsid w:val="0065418F"/>
    <w:rsid w:val="00656878"/>
    <w:rsid w:val="00661F84"/>
    <w:rsid w:val="00662598"/>
    <w:rsid w:val="00670D44"/>
    <w:rsid w:val="006763F2"/>
    <w:rsid w:val="006800D2"/>
    <w:rsid w:val="0069034D"/>
    <w:rsid w:val="00692A6D"/>
    <w:rsid w:val="0069516F"/>
    <w:rsid w:val="006A6C24"/>
    <w:rsid w:val="006C190A"/>
    <w:rsid w:val="006C3B6C"/>
    <w:rsid w:val="006C41F4"/>
    <w:rsid w:val="006C6217"/>
    <w:rsid w:val="006C6EC7"/>
    <w:rsid w:val="006D472F"/>
    <w:rsid w:val="006F55C8"/>
    <w:rsid w:val="0070121F"/>
    <w:rsid w:val="00701692"/>
    <w:rsid w:val="0070480F"/>
    <w:rsid w:val="00704A6A"/>
    <w:rsid w:val="00704FCA"/>
    <w:rsid w:val="00707B24"/>
    <w:rsid w:val="0071101F"/>
    <w:rsid w:val="007157DE"/>
    <w:rsid w:val="007220D4"/>
    <w:rsid w:val="00723747"/>
    <w:rsid w:val="00733231"/>
    <w:rsid w:val="0073423D"/>
    <w:rsid w:val="007412A9"/>
    <w:rsid w:val="00746513"/>
    <w:rsid w:val="0076014B"/>
    <w:rsid w:val="007676DD"/>
    <w:rsid w:val="00773C5F"/>
    <w:rsid w:val="00773E4B"/>
    <w:rsid w:val="007773F5"/>
    <w:rsid w:val="007910BF"/>
    <w:rsid w:val="007A0321"/>
    <w:rsid w:val="007A0CD0"/>
    <w:rsid w:val="007A1C0D"/>
    <w:rsid w:val="007B5475"/>
    <w:rsid w:val="007C7DA2"/>
    <w:rsid w:val="007D3B87"/>
    <w:rsid w:val="007D6692"/>
    <w:rsid w:val="007E57E0"/>
    <w:rsid w:val="007E664A"/>
    <w:rsid w:val="007F1FF4"/>
    <w:rsid w:val="00810983"/>
    <w:rsid w:val="00817E5D"/>
    <w:rsid w:val="00836DB4"/>
    <w:rsid w:val="008448FE"/>
    <w:rsid w:val="0084538B"/>
    <w:rsid w:val="00850134"/>
    <w:rsid w:val="00860AA4"/>
    <w:rsid w:val="008746B5"/>
    <w:rsid w:val="008901A3"/>
    <w:rsid w:val="0089204A"/>
    <w:rsid w:val="00892E10"/>
    <w:rsid w:val="00896F37"/>
    <w:rsid w:val="008A03BD"/>
    <w:rsid w:val="008B5F5D"/>
    <w:rsid w:val="008B7594"/>
    <w:rsid w:val="008C12C2"/>
    <w:rsid w:val="008D4F3F"/>
    <w:rsid w:val="008D5AB1"/>
    <w:rsid w:val="008D68DD"/>
    <w:rsid w:val="008D68E9"/>
    <w:rsid w:val="008E7F36"/>
    <w:rsid w:val="008F4FC2"/>
    <w:rsid w:val="008F6C3C"/>
    <w:rsid w:val="008F71EC"/>
    <w:rsid w:val="00901903"/>
    <w:rsid w:val="00915A3E"/>
    <w:rsid w:val="00917169"/>
    <w:rsid w:val="00922C59"/>
    <w:rsid w:val="009256A6"/>
    <w:rsid w:val="00932520"/>
    <w:rsid w:val="00937554"/>
    <w:rsid w:val="00945D64"/>
    <w:rsid w:val="00961F80"/>
    <w:rsid w:val="009748DD"/>
    <w:rsid w:val="00977D00"/>
    <w:rsid w:val="009B76A5"/>
    <w:rsid w:val="009C156B"/>
    <w:rsid w:val="009C18BC"/>
    <w:rsid w:val="009C5481"/>
    <w:rsid w:val="009C610F"/>
    <w:rsid w:val="009D537D"/>
    <w:rsid w:val="009D5769"/>
    <w:rsid w:val="009F11FD"/>
    <w:rsid w:val="009F7DC4"/>
    <w:rsid w:val="00A4335D"/>
    <w:rsid w:val="00A51CFE"/>
    <w:rsid w:val="00A54645"/>
    <w:rsid w:val="00A74B75"/>
    <w:rsid w:val="00A76273"/>
    <w:rsid w:val="00A834A8"/>
    <w:rsid w:val="00A959A4"/>
    <w:rsid w:val="00AB10BC"/>
    <w:rsid w:val="00AB34CD"/>
    <w:rsid w:val="00AB3999"/>
    <w:rsid w:val="00AB3DCE"/>
    <w:rsid w:val="00AB7702"/>
    <w:rsid w:val="00AC7956"/>
    <w:rsid w:val="00AD1A6E"/>
    <w:rsid w:val="00AD2E3C"/>
    <w:rsid w:val="00AE3D03"/>
    <w:rsid w:val="00AE406E"/>
    <w:rsid w:val="00AF7BE5"/>
    <w:rsid w:val="00B013A1"/>
    <w:rsid w:val="00B21548"/>
    <w:rsid w:val="00B22883"/>
    <w:rsid w:val="00B30632"/>
    <w:rsid w:val="00B322F2"/>
    <w:rsid w:val="00B34E7F"/>
    <w:rsid w:val="00B3528D"/>
    <w:rsid w:val="00B4071F"/>
    <w:rsid w:val="00B51583"/>
    <w:rsid w:val="00B60C0B"/>
    <w:rsid w:val="00B613E2"/>
    <w:rsid w:val="00B6173D"/>
    <w:rsid w:val="00B6567E"/>
    <w:rsid w:val="00B7033C"/>
    <w:rsid w:val="00B721D1"/>
    <w:rsid w:val="00B7583F"/>
    <w:rsid w:val="00B76222"/>
    <w:rsid w:val="00B8349C"/>
    <w:rsid w:val="00B90716"/>
    <w:rsid w:val="00B92C15"/>
    <w:rsid w:val="00B93564"/>
    <w:rsid w:val="00BA1D88"/>
    <w:rsid w:val="00BA289E"/>
    <w:rsid w:val="00BA70E7"/>
    <w:rsid w:val="00BB20D3"/>
    <w:rsid w:val="00BD0FFD"/>
    <w:rsid w:val="00BD3B43"/>
    <w:rsid w:val="00BD4562"/>
    <w:rsid w:val="00BD7C21"/>
    <w:rsid w:val="00BE0B1E"/>
    <w:rsid w:val="00BE1849"/>
    <w:rsid w:val="00BF4DAA"/>
    <w:rsid w:val="00BF6AD0"/>
    <w:rsid w:val="00BF7888"/>
    <w:rsid w:val="00C0594D"/>
    <w:rsid w:val="00C12CF1"/>
    <w:rsid w:val="00C163C1"/>
    <w:rsid w:val="00C3035E"/>
    <w:rsid w:val="00C37475"/>
    <w:rsid w:val="00C40B58"/>
    <w:rsid w:val="00C43E9D"/>
    <w:rsid w:val="00C46452"/>
    <w:rsid w:val="00C47459"/>
    <w:rsid w:val="00C563C2"/>
    <w:rsid w:val="00C72D0C"/>
    <w:rsid w:val="00C8444C"/>
    <w:rsid w:val="00C84E84"/>
    <w:rsid w:val="00C868FD"/>
    <w:rsid w:val="00C94360"/>
    <w:rsid w:val="00C9519A"/>
    <w:rsid w:val="00CA1BE9"/>
    <w:rsid w:val="00CA64FC"/>
    <w:rsid w:val="00CB0EAD"/>
    <w:rsid w:val="00CB6440"/>
    <w:rsid w:val="00CC0652"/>
    <w:rsid w:val="00CC29AB"/>
    <w:rsid w:val="00CC50E7"/>
    <w:rsid w:val="00CC5261"/>
    <w:rsid w:val="00CD6179"/>
    <w:rsid w:val="00CD65B0"/>
    <w:rsid w:val="00CD6731"/>
    <w:rsid w:val="00CD6F2D"/>
    <w:rsid w:val="00CD7DCF"/>
    <w:rsid w:val="00CE6025"/>
    <w:rsid w:val="00D05DB3"/>
    <w:rsid w:val="00D0734C"/>
    <w:rsid w:val="00D0749F"/>
    <w:rsid w:val="00D17EFD"/>
    <w:rsid w:val="00D32D1E"/>
    <w:rsid w:val="00D32F28"/>
    <w:rsid w:val="00D3363F"/>
    <w:rsid w:val="00D509B4"/>
    <w:rsid w:val="00D52915"/>
    <w:rsid w:val="00D53288"/>
    <w:rsid w:val="00D61016"/>
    <w:rsid w:val="00D742A1"/>
    <w:rsid w:val="00D80F5E"/>
    <w:rsid w:val="00D86572"/>
    <w:rsid w:val="00D90DDF"/>
    <w:rsid w:val="00DA14E2"/>
    <w:rsid w:val="00DA2BB1"/>
    <w:rsid w:val="00DB4F68"/>
    <w:rsid w:val="00DC033C"/>
    <w:rsid w:val="00DC30C7"/>
    <w:rsid w:val="00DD1293"/>
    <w:rsid w:val="00DE2EC0"/>
    <w:rsid w:val="00DE57E1"/>
    <w:rsid w:val="00DF4631"/>
    <w:rsid w:val="00E07758"/>
    <w:rsid w:val="00E07DBF"/>
    <w:rsid w:val="00E25027"/>
    <w:rsid w:val="00E26AD3"/>
    <w:rsid w:val="00E26E24"/>
    <w:rsid w:val="00E318EB"/>
    <w:rsid w:val="00E31D7A"/>
    <w:rsid w:val="00E60C28"/>
    <w:rsid w:val="00E66394"/>
    <w:rsid w:val="00E739FB"/>
    <w:rsid w:val="00E833F6"/>
    <w:rsid w:val="00E847A5"/>
    <w:rsid w:val="00E86534"/>
    <w:rsid w:val="00E96FD9"/>
    <w:rsid w:val="00EA49CA"/>
    <w:rsid w:val="00EE331C"/>
    <w:rsid w:val="00F0011E"/>
    <w:rsid w:val="00F01E70"/>
    <w:rsid w:val="00F05AC1"/>
    <w:rsid w:val="00F12BF5"/>
    <w:rsid w:val="00F1669B"/>
    <w:rsid w:val="00F1719C"/>
    <w:rsid w:val="00F206E6"/>
    <w:rsid w:val="00F25A16"/>
    <w:rsid w:val="00F27AD1"/>
    <w:rsid w:val="00F30D0A"/>
    <w:rsid w:val="00F3704B"/>
    <w:rsid w:val="00F42199"/>
    <w:rsid w:val="00F42EAC"/>
    <w:rsid w:val="00F77A5F"/>
    <w:rsid w:val="00F81674"/>
    <w:rsid w:val="00F81C25"/>
    <w:rsid w:val="00F830A1"/>
    <w:rsid w:val="00F92EC9"/>
    <w:rsid w:val="00F95985"/>
    <w:rsid w:val="00F95E72"/>
    <w:rsid w:val="00F962BF"/>
    <w:rsid w:val="00FA192F"/>
    <w:rsid w:val="00FB4642"/>
    <w:rsid w:val="00FB4EEB"/>
    <w:rsid w:val="00FB790B"/>
    <w:rsid w:val="00FC00E1"/>
    <w:rsid w:val="00FC2174"/>
    <w:rsid w:val="00FC555C"/>
    <w:rsid w:val="00FC7A63"/>
    <w:rsid w:val="00FD2BF6"/>
    <w:rsid w:val="00FF1981"/>
    <w:rsid w:val="00FF44D3"/>
    <w:rsid w:val="00FF76E1"/>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41">
    <w:name w:val="font_141"/>
    <w:basedOn w:val="a0"/>
    <w:rsid w:val="00102AF5"/>
    <w:rPr>
      <w:strike w:val="0"/>
      <w:dstrike w:val="0"/>
      <w:sz w:val="21"/>
      <w:szCs w:val="21"/>
      <w:u w:val="none"/>
      <w:effect w:val="none"/>
    </w:rPr>
  </w:style>
  <w:style w:type="paragraph" w:styleId="a3">
    <w:name w:val="Balloon Text"/>
    <w:basedOn w:val="a"/>
    <w:semiHidden/>
    <w:rsid w:val="00102AF5"/>
    <w:rPr>
      <w:sz w:val="18"/>
      <w:szCs w:val="18"/>
    </w:rPr>
  </w:style>
  <w:style w:type="character" w:styleId="a4">
    <w:name w:val="Hyperlink"/>
    <w:basedOn w:val="a0"/>
    <w:rsid w:val="0008218F"/>
    <w:rPr>
      <w:color w:val="0000FF"/>
      <w:u w:val="single"/>
    </w:rPr>
  </w:style>
  <w:style w:type="paragraph" w:styleId="a5">
    <w:name w:val="header"/>
    <w:basedOn w:val="a"/>
    <w:link w:val="Char"/>
    <w:rsid w:val="001C3140"/>
    <w:pPr>
      <w:pBdr>
        <w:bottom w:val="single" w:sz="6" w:space="1" w:color="auto"/>
      </w:pBdr>
      <w:tabs>
        <w:tab w:val="center" w:pos="4153"/>
        <w:tab w:val="right" w:pos="8306"/>
      </w:tabs>
      <w:snapToGrid w:val="0"/>
      <w:jc w:val="center"/>
    </w:pPr>
    <w:rPr>
      <w:sz w:val="18"/>
      <w:szCs w:val="18"/>
    </w:rPr>
  </w:style>
  <w:style w:type="paragraph" w:styleId="a6">
    <w:name w:val="footer"/>
    <w:basedOn w:val="a"/>
    <w:rsid w:val="001C3140"/>
    <w:pPr>
      <w:tabs>
        <w:tab w:val="center" w:pos="4153"/>
        <w:tab w:val="right" w:pos="8306"/>
      </w:tabs>
      <w:snapToGrid w:val="0"/>
      <w:jc w:val="left"/>
    </w:pPr>
    <w:rPr>
      <w:sz w:val="18"/>
      <w:szCs w:val="18"/>
    </w:rPr>
  </w:style>
  <w:style w:type="paragraph" w:styleId="a7">
    <w:name w:val="Date"/>
    <w:basedOn w:val="a"/>
    <w:next w:val="a"/>
    <w:rsid w:val="007910BF"/>
    <w:pPr>
      <w:ind w:leftChars="2500" w:left="100"/>
    </w:pPr>
  </w:style>
  <w:style w:type="paragraph" w:customStyle="1" w:styleId="xl25">
    <w:name w:val="xl25"/>
    <w:basedOn w:val="a"/>
    <w:rsid w:val="005E7284"/>
    <w:pPr>
      <w:widowControl/>
      <w:pBdr>
        <w:bottom w:val="single" w:sz="4" w:space="0" w:color="auto"/>
        <w:right w:val="single" w:sz="4" w:space="0" w:color="auto"/>
      </w:pBdr>
      <w:spacing w:before="100" w:after="100"/>
      <w:jc w:val="center"/>
    </w:pPr>
    <w:rPr>
      <w:rFonts w:ascii="宋体" w:hAnsi="宋体"/>
      <w:kern w:val="0"/>
      <w:szCs w:val="20"/>
    </w:rPr>
  </w:style>
  <w:style w:type="paragraph" w:styleId="2">
    <w:name w:val="Body Text Indent 2"/>
    <w:basedOn w:val="a"/>
    <w:link w:val="2Char"/>
    <w:rsid w:val="00D86572"/>
    <w:pPr>
      <w:spacing w:line="440" w:lineRule="exact"/>
      <w:ind w:left="480"/>
    </w:pPr>
    <w:rPr>
      <w:sz w:val="24"/>
      <w:szCs w:val="20"/>
    </w:rPr>
  </w:style>
  <w:style w:type="character" w:customStyle="1" w:styleId="2Char">
    <w:name w:val="正文文本缩进 2 Char"/>
    <w:basedOn w:val="a0"/>
    <w:link w:val="2"/>
    <w:rsid w:val="00D86572"/>
    <w:rPr>
      <w:kern w:val="2"/>
      <w:sz w:val="24"/>
    </w:rPr>
  </w:style>
  <w:style w:type="character" w:customStyle="1" w:styleId="Char">
    <w:name w:val="页眉 Char"/>
    <w:basedOn w:val="a0"/>
    <w:link w:val="a5"/>
    <w:rsid w:val="006D472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41">
    <w:name w:val="font_141"/>
    <w:basedOn w:val="a0"/>
    <w:rsid w:val="00102AF5"/>
    <w:rPr>
      <w:strike w:val="0"/>
      <w:dstrike w:val="0"/>
      <w:sz w:val="21"/>
      <w:szCs w:val="21"/>
      <w:u w:val="none"/>
      <w:effect w:val="none"/>
    </w:rPr>
  </w:style>
  <w:style w:type="paragraph" w:styleId="a3">
    <w:name w:val="Balloon Text"/>
    <w:basedOn w:val="a"/>
    <w:semiHidden/>
    <w:rsid w:val="00102AF5"/>
    <w:rPr>
      <w:sz w:val="18"/>
      <w:szCs w:val="18"/>
    </w:rPr>
  </w:style>
  <w:style w:type="character" w:styleId="a4">
    <w:name w:val="Hyperlink"/>
    <w:basedOn w:val="a0"/>
    <w:rsid w:val="0008218F"/>
    <w:rPr>
      <w:color w:val="0000FF"/>
      <w:u w:val="single"/>
    </w:rPr>
  </w:style>
  <w:style w:type="paragraph" w:styleId="a5">
    <w:name w:val="header"/>
    <w:basedOn w:val="a"/>
    <w:link w:val="Char"/>
    <w:rsid w:val="001C3140"/>
    <w:pPr>
      <w:pBdr>
        <w:bottom w:val="single" w:sz="6" w:space="1" w:color="auto"/>
      </w:pBdr>
      <w:tabs>
        <w:tab w:val="center" w:pos="4153"/>
        <w:tab w:val="right" w:pos="8306"/>
      </w:tabs>
      <w:snapToGrid w:val="0"/>
      <w:jc w:val="center"/>
    </w:pPr>
    <w:rPr>
      <w:sz w:val="18"/>
      <w:szCs w:val="18"/>
    </w:rPr>
  </w:style>
  <w:style w:type="paragraph" w:styleId="a6">
    <w:name w:val="footer"/>
    <w:basedOn w:val="a"/>
    <w:rsid w:val="001C3140"/>
    <w:pPr>
      <w:tabs>
        <w:tab w:val="center" w:pos="4153"/>
        <w:tab w:val="right" w:pos="8306"/>
      </w:tabs>
      <w:snapToGrid w:val="0"/>
      <w:jc w:val="left"/>
    </w:pPr>
    <w:rPr>
      <w:sz w:val="18"/>
      <w:szCs w:val="18"/>
    </w:rPr>
  </w:style>
  <w:style w:type="paragraph" w:styleId="a7">
    <w:name w:val="Date"/>
    <w:basedOn w:val="a"/>
    <w:next w:val="a"/>
    <w:rsid w:val="007910BF"/>
    <w:pPr>
      <w:ind w:leftChars="2500" w:left="100"/>
    </w:pPr>
  </w:style>
  <w:style w:type="paragraph" w:customStyle="1" w:styleId="xl25">
    <w:name w:val="xl25"/>
    <w:basedOn w:val="a"/>
    <w:rsid w:val="005E7284"/>
    <w:pPr>
      <w:widowControl/>
      <w:pBdr>
        <w:bottom w:val="single" w:sz="4" w:space="0" w:color="auto"/>
        <w:right w:val="single" w:sz="4" w:space="0" w:color="auto"/>
      </w:pBdr>
      <w:spacing w:before="100" w:after="100"/>
      <w:jc w:val="center"/>
    </w:pPr>
    <w:rPr>
      <w:rFonts w:ascii="宋体" w:hAnsi="宋体"/>
      <w:kern w:val="0"/>
      <w:szCs w:val="20"/>
    </w:rPr>
  </w:style>
  <w:style w:type="paragraph" w:styleId="2">
    <w:name w:val="Body Text Indent 2"/>
    <w:basedOn w:val="a"/>
    <w:link w:val="2Char"/>
    <w:rsid w:val="00D86572"/>
    <w:pPr>
      <w:spacing w:line="440" w:lineRule="exact"/>
      <w:ind w:left="480"/>
    </w:pPr>
    <w:rPr>
      <w:sz w:val="24"/>
      <w:szCs w:val="20"/>
    </w:rPr>
  </w:style>
  <w:style w:type="character" w:customStyle="1" w:styleId="2Char">
    <w:name w:val="正文文本缩进 2 Char"/>
    <w:basedOn w:val="a0"/>
    <w:link w:val="2"/>
    <w:rsid w:val="00D86572"/>
    <w:rPr>
      <w:kern w:val="2"/>
      <w:sz w:val="24"/>
    </w:rPr>
  </w:style>
  <w:style w:type="character" w:customStyle="1" w:styleId="Char">
    <w:name w:val="页眉 Char"/>
    <w:basedOn w:val="a0"/>
    <w:link w:val="a5"/>
    <w:rsid w:val="006D472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c.wf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t.cn/psychological%20consult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885</Words>
  <Characters>5049</Characters>
  <Application>Microsoft Office Word</Application>
  <DocSecurity>0</DocSecurity>
  <Lines>42</Lines>
  <Paragraphs>11</Paragraphs>
  <ScaleCrop>false</ScaleCrop>
  <Company>jwch</Company>
  <LinksUpToDate>false</LinksUpToDate>
  <CharactersWithSpaces>5923</CharactersWithSpaces>
  <SharedDoc>false</SharedDoc>
  <HLinks>
    <vt:vector size="6" baseType="variant">
      <vt:variant>
        <vt:i4>8126524</vt:i4>
      </vt:variant>
      <vt:variant>
        <vt:i4>0</vt:i4>
      </vt:variant>
      <vt:variant>
        <vt:i4>0</vt:i4>
      </vt:variant>
      <vt:variant>
        <vt:i4>5</vt:i4>
      </vt:variant>
      <vt:variant>
        <vt:lpwstr>http://jwc.wfu.edu.cn/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关于网上选课试运行的通知</dc:title>
  <dc:creator>jwk</dc:creator>
  <cp:lastModifiedBy>lenovo</cp:lastModifiedBy>
  <cp:revision>2</cp:revision>
  <cp:lastPrinted>2017-06-11T00:50:00Z</cp:lastPrinted>
  <dcterms:created xsi:type="dcterms:W3CDTF">2017-06-21T04:42:00Z</dcterms:created>
  <dcterms:modified xsi:type="dcterms:W3CDTF">2017-06-21T04:42:00Z</dcterms:modified>
</cp:coreProperties>
</file>